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217836140"/>
    <w:bookmarkEnd w:id="0"/>
    <w:bookmarkStart w:id="1" w:name="_MON_1125135780"/>
    <w:bookmarkEnd w:id="1"/>
    <w:p w14:paraId="1ECB53BC" w14:textId="14AF0C60" w:rsidR="00761C93" w:rsidRDefault="00CD2BDA" w:rsidP="00761C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0" w:lineRule="auto"/>
        <w:jc w:val="center"/>
        <w:rPr>
          <w:noProof/>
        </w:rPr>
      </w:pPr>
      <w:r>
        <w:rPr>
          <w:noProof/>
        </w:rPr>
        <w:object w:dxaOrig="1066" w:dyaOrig="1471" w14:anchorId="27E82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65pt;height:97.5pt;mso-width-percent:0;mso-height-percent:0;mso-width-percent:0;mso-height-percent:0" o:ole="" filled="t" fillcolor="#930">
            <v:imagedata r:id="rId5" o:title="" grayscale="t" bilevel="t"/>
          </v:shape>
          <o:OLEObject Type="Embed" ProgID="Word.Picture.8" ShapeID="_x0000_i1025" DrawAspect="Content" ObjectID="_1652515656" r:id="rId6"/>
        </w:object>
      </w:r>
    </w:p>
    <w:p w14:paraId="094608C6" w14:textId="77777777" w:rsidR="00E360E3" w:rsidRDefault="00E360E3" w:rsidP="00E360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0" w:lineRule="auto"/>
        <w:jc w:val="center"/>
      </w:pPr>
    </w:p>
    <w:p w14:paraId="63479C4C" w14:textId="5C710947" w:rsidR="00536B99" w:rsidRDefault="002B4335" w:rsidP="00E360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0" w:lineRule="auto"/>
        <w:jc w:val="center"/>
        <w:rPr>
          <w:rFonts w:ascii="Times New Roman" w:hAnsi="Times New Roman" w:cs="Times New Roman"/>
          <w:b/>
          <w:bCs/>
          <w:sz w:val="32"/>
          <w:szCs w:val="32"/>
        </w:rPr>
      </w:pPr>
      <w:r>
        <w:rPr>
          <w:rFonts w:ascii="Times New Roman" w:hAnsi="Times New Roman" w:cs="Times New Roman"/>
          <w:b/>
          <w:bCs/>
          <w:sz w:val="32"/>
          <w:szCs w:val="32"/>
        </w:rPr>
        <w:t>NATIONAL BAR ASSOCIATION</w:t>
      </w:r>
    </w:p>
    <w:p w14:paraId="1A44B295" w14:textId="7288F8E7" w:rsidR="00D46C2D" w:rsidRPr="00903D53" w:rsidRDefault="00D46C2D" w:rsidP="006C4E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0" w:lineRule="auto"/>
        <w:rPr>
          <w:rFonts w:ascii="Times New Roman" w:hAnsi="Times New Roman" w:cs="Times New Roman"/>
          <w:b/>
          <w:bCs/>
          <w:sz w:val="32"/>
          <w:szCs w:val="32"/>
        </w:rPr>
      </w:pPr>
    </w:p>
    <w:p w14:paraId="1B19D10C" w14:textId="58597724" w:rsidR="002D59C5" w:rsidRPr="00903D53" w:rsidRDefault="002D59C5" w:rsidP="00903D53">
      <w:pPr>
        <w:pStyle w:val="NormalWeb"/>
        <w:jc w:val="center"/>
        <w:rPr>
          <w:b/>
          <w:bCs/>
          <w:color w:val="1C1E29"/>
          <w:sz w:val="28"/>
          <w:szCs w:val="28"/>
        </w:rPr>
      </w:pPr>
      <w:r w:rsidRPr="00903D53">
        <w:rPr>
          <w:b/>
          <w:bCs/>
          <w:color w:val="1C1E29"/>
          <w:sz w:val="28"/>
          <w:szCs w:val="28"/>
        </w:rPr>
        <w:t>ALFREDA ROBINSON</w:t>
      </w:r>
    </w:p>
    <w:p w14:paraId="4875894F" w14:textId="77777777" w:rsidR="002D59C5" w:rsidRPr="00903D53" w:rsidRDefault="002D59C5" w:rsidP="00903D53">
      <w:pPr>
        <w:pStyle w:val="NormalWeb"/>
        <w:jc w:val="center"/>
        <w:rPr>
          <w:b/>
          <w:bCs/>
          <w:color w:val="1C1E29"/>
          <w:sz w:val="28"/>
          <w:szCs w:val="28"/>
        </w:rPr>
      </w:pPr>
      <w:r w:rsidRPr="00903D53">
        <w:rPr>
          <w:b/>
          <w:bCs/>
          <w:color w:val="1C1E29"/>
          <w:sz w:val="28"/>
          <w:szCs w:val="28"/>
        </w:rPr>
        <w:t>THE 77TH PRESIDENT &amp; CHIEF EXECUTIVE OFFICER</w:t>
      </w:r>
    </w:p>
    <w:p w14:paraId="7D902D59" w14:textId="028C2747" w:rsidR="002D59C5" w:rsidRPr="00903D53" w:rsidRDefault="002D59C5" w:rsidP="00903D53">
      <w:pPr>
        <w:pStyle w:val="NormalWeb"/>
        <w:jc w:val="center"/>
        <w:rPr>
          <w:b/>
          <w:bCs/>
          <w:color w:val="1C1E29"/>
          <w:sz w:val="28"/>
          <w:szCs w:val="28"/>
        </w:rPr>
      </w:pPr>
      <w:r w:rsidRPr="00903D53">
        <w:rPr>
          <w:b/>
          <w:bCs/>
          <w:color w:val="1C1E29"/>
          <w:sz w:val="28"/>
          <w:szCs w:val="28"/>
        </w:rPr>
        <w:t>NATIONAL BAR ASSOCIATION</w:t>
      </w:r>
    </w:p>
    <w:p w14:paraId="1F2898D5" w14:textId="77777777" w:rsidR="002D59C5" w:rsidRPr="002D59C5" w:rsidRDefault="002D59C5" w:rsidP="002D59C5">
      <w:pPr>
        <w:pStyle w:val="NormalWeb"/>
        <w:jc w:val="both"/>
        <w:rPr>
          <w:color w:val="1C1E29"/>
          <w:sz w:val="28"/>
          <w:szCs w:val="28"/>
        </w:rPr>
      </w:pPr>
      <w:r w:rsidRPr="00121106">
        <w:rPr>
          <w:b/>
          <w:bCs/>
          <w:color w:val="1C1E29"/>
          <w:sz w:val="28"/>
          <w:szCs w:val="28"/>
        </w:rPr>
        <w:t>Alfreda Robinson was installed as the 77th President and Chief Executive Officer of the prestigious and legendary National Bar Association on July 25, 2019, at the 94th Annual NBA Convention in New York City.  Founded in 1925, the NBA is the oldest and largest national organization of primarily African American and minority lawyers, judges, law professors, and students.</w:t>
      </w:r>
      <w:r w:rsidRPr="002D59C5">
        <w:rPr>
          <w:color w:val="1C1E29"/>
          <w:sz w:val="28"/>
          <w:szCs w:val="28"/>
        </w:rPr>
        <w:t xml:space="preserve"> The NBA has a reach that extends beyond the contiguous United States, with affiliates in Canada and other countries.  </w:t>
      </w:r>
      <w:r w:rsidRPr="00121106">
        <w:rPr>
          <w:b/>
          <w:bCs/>
          <w:color w:val="1C1E29"/>
          <w:sz w:val="28"/>
          <w:szCs w:val="28"/>
        </w:rPr>
        <w:t>President Robinson is the 13th female president in almost 100 year.</w:t>
      </w:r>
      <w:r w:rsidRPr="002D59C5">
        <w:rPr>
          <w:color w:val="1C1E29"/>
          <w:sz w:val="28"/>
          <w:szCs w:val="28"/>
        </w:rPr>
        <w:t xml:space="preserve"> During her first thirty days, President Robinson launched a hugely successfully first NBA Black Women’s Equity Day, which resulted in an unprecedented Proclamation by the Mayor of the District of Columbia, Resolution of the Council of the District of Columbia, and Greetings from the Honorable Representative Eleanor Holmes H. Norton (D-DC).</w:t>
      </w:r>
    </w:p>
    <w:p w14:paraId="737BF3A0" w14:textId="48B6FB88" w:rsidR="002D59C5" w:rsidRDefault="002D59C5" w:rsidP="002D59C5">
      <w:pPr>
        <w:pStyle w:val="NormalWeb"/>
        <w:jc w:val="both"/>
        <w:rPr>
          <w:color w:val="1C1E29"/>
          <w:sz w:val="28"/>
          <w:szCs w:val="28"/>
        </w:rPr>
      </w:pPr>
      <w:r w:rsidRPr="002D59C5">
        <w:rPr>
          <w:color w:val="1C1E29"/>
          <w:sz w:val="28"/>
          <w:szCs w:val="28"/>
        </w:rPr>
        <w:t xml:space="preserve">She has launched many significant initiatives for NBA Bar Year 2019-2020, including: </w:t>
      </w:r>
    </w:p>
    <w:p w14:paraId="2EDC6766" w14:textId="2BD62FDC" w:rsidR="00121106" w:rsidRPr="00121106" w:rsidRDefault="00121106" w:rsidP="00121106">
      <w:pPr>
        <w:pStyle w:val="NormalWeb"/>
        <w:numPr>
          <w:ilvl w:val="0"/>
          <w:numId w:val="2"/>
        </w:numPr>
        <w:jc w:val="both"/>
        <w:rPr>
          <w:b/>
          <w:bCs/>
          <w:color w:val="1C1E29"/>
          <w:sz w:val="28"/>
          <w:szCs w:val="28"/>
        </w:rPr>
      </w:pPr>
      <w:r w:rsidRPr="00121106">
        <w:rPr>
          <w:b/>
          <w:bCs/>
          <w:color w:val="1C1E29"/>
          <w:sz w:val="28"/>
          <w:szCs w:val="28"/>
        </w:rPr>
        <w:t>NBA POLICE MISCONDUCT AND JUSTICE TASK FORCE</w:t>
      </w:r>
    </w:p>
    <w:p w14:paraId="7CE1C37D" w14:textId="2438EAFD" w:rsidR="00121106" w:rsidRPr="00903D53" w:rsidRDefault="00121106" w:rsidP="002D59C5">
      <w:pPr>
        <w:pStyle w:val="NormalWeb"/>
        <w:numPr>
          <w:ilvl w:val="0"/>
          <w:numId w:val="2"/>
        </w:numPr>
        <w:jc w:val="both"/>
        <w:rPr>
          <w:b/>
          <w:bCs/>
          <w:color w:val="000000" w:themeColor="text1"/>
          <w:sz w:val="28"/>
          <w:szCs w:val="28"/>
        </w:rPr>
      </w:pPr>
      <w:r w:rsidRPr="00903D53">
        <w:rPr>
          <w:b/>
          <w:bCs/>
          <w:color w:val="000000" w:themeColor="text1"/>
          <w:sz w:val="28"/>
          <w:szCs w:val="28"/>
        </w:rPr>
        <w:t>NBA COVID-19 TASK FORCE</w:t>
      </w:r>
    </w:p>
    <w:p w14:paraId="753E2F91" w14:textId="20545024" w:rsidR="002D59C5" w:rsidRDefault="002D59C5" w:rsidP="002D59C5">
      <w:pPr>
        <w:pStyle w:val="NormalWeb"/>
        <w:numPr>
          <w:ilvl w:val="0"/>
          <w:numId w:val="2"/>
        </w:numPr>
        <w:jc w:val="both"/>
        <w:rPr>
          <w:color w:val="1C1E29"/>
          <w:sz w:val="28"/>
          <w:szCs w:val="28"/>
        </w:rPr>
      </w:pPr>
      <w:r w:rsidRPr="00121106">
        <w:rPr>
          <w:color w:val="1C1E29"/>
          <w:sz w:val="28"/>
          <w:szCs w:val="28"/>
        </w:rPr>
        <w:t>NBA Capital Campaign</w:t>
      </w:r>
    </w:p>
    <w:p w14:paraId="5ADD748F" w14:textId="72450EA0" w:rsidR="00121106" w:rsidRDefault="002D59C5" w:rsidP="002D59C5">
      <w:pPr>
        <w:pStyle w:val="NormalWeb"/>
        <w:numPr>
          <w:ilvl w:val="0"/>
          <w:numId w:val="2"/>
        </w:numPr>
        <w:jc w:val="both"/>
        <w:rPr>
          <w:color w:val="1C1E29"/>
          <w:sz w:val="28"/>
          <w:szCs w:val="28"/>
        </w:rPr>
      </w:pPr>
      <w:r w:rsidRPr="00121106">
        <w:rPr>
          <w:color w:val="1C1E29"/>
          <w:sz w:val="28"/>
          <w:szCs w:val="28"/>
        </w:rPr>
        <w:t>NBA Black Women’s Equity Committee</w:t>
      </w:r>
      <w:r w:rsidR="00121106">
        <w:rPr>
          <w:color w:val="1C1E29"/>
          <w:sz w:val="28"/>
          <w:szCs w:val="28"/>
        </w:rPr>
        <w:t xml:space="preserve"> </w:t>
      </w:r>
    </w:p>
    <w:p w14:paraId="2BF45BA6" w14:textId="03A30A50" w:rsidR="00903D53" w:rsidRPr="00903D53" w:rsidRDefault="002D59C5" w:rsidP="008F2F46">
      <w:pPr>
        <w:pStyle w:val="NormalWeb"/>
        <w:numPr>
          <w:ilvl w:val="0"/>
          <w:numId w:val="2"/>
        </w:numPr>
        <w:jc w:val="both"/>
        <w:rPr>
          <w:b/>
          <w:bCs/>
          <w:color w:val="1C1E29"/>
          <w:sz w:val="28"/>
          <w:szCs w:val="28"/>
        </w:rPr>
      </w:pPr>
      <w:r w:rsidRPr="00903D53">
        <w:rPr>
          <w:color w:val="1C1E29"/>
          <w:sz w:val="28"/>
          <w:szCs w:val="28"/>
        </w:rPr>
        <w:t xml:space="preserve">NBA Election Protection and Security </w:t>
      </w:r>
      <w:r w:rsidR="00903D53">
        <w:rPr>
          <w:color w:val="1C1E29"/>
          <w:sz w:val="28"/>
          <w:szCs w:val="28"/>
        </w:rPr>
        <w:t>Committee</w:t>
      </w:r>
    </w:p>
    <w:p w14:paraId="533897C6" w14:textId="3C24D9EC" w:rsidR="002D59C5" w:rsidRPr="00903D53" w:rsidRDefault="002D59C5" w:rsidP="00903D53">
      <w:pPr>
        <w:pStyle w:val="NormalWeb"/>
        <w:jc w:val="both"/>
        <w:rPr>
          <w:b/>
          <w:bCs/>
          <w:color w:val="1C1E29"/>
          <w:sz w:val="28"/>
          <w:szCs w:val="28"/>
        </w:rPr>
      </w:pPr>
      <w:r w:rsidRPr="00903D53">
        <w:rPr>
          <w:color w:val="1C1E29"/>
          <w:sz w:val="28"/>
          <w:szCs w:val="28"/>
        </w:rPr>
        <w:t xml:space="preserve">The NBA has awarded President Robinson with </w:t>
      </w:r>
      <w:r w:rsidR="00324E5B" w:rsidRPr="00903D53">
        <w:rPr>
          <w:color w:val="1C1E29"/>
          <w:sz w:val="28"/>
          <w:szCs w:val="28"/>
        </w:rPr>
        <w:t xml:space="preserve">its </w:t>
      </w:r>
      <w:r w:rsidRPr="00903D53">
        <w:rPr>
          <w:b/>
          <w:bCs/>
          <w:color w:val="1C1E29"/>
          <w:sz w:val="28"/>
          <w:szCs w:val="28"/>
        </w:rPr>
        <w:t xml:space="preserve">highest honor, the </w:t>
      </w:r>
      <w:r w:rsidRPr="00903D53">
        <w:rPr>
          <w:b/>
          <w:bCs/>
          <w:color w:val="000000" w:themeColor="text1"/>
          <w:sz w:val="28"/>
          <w:szCs w:val="28"/>
        </w:rPr>
        <w:t>C. Francis Stradford Award</w:t>
      </w:r>
      <w:r w:rsidRPr="00903D53">
        <w:rPr>
          <w:b/>
          <w:bCs/>
          <w:color w:val="1C1E29"/>
          <w:sz w:val="28"/>
          <w:szCs w:val="28"/>
        </w:rPr>
        <w:t xml:space="preserve">, in addition to 14 other distinguished NBA honors.  She has </w:t>
      </w:r>
      <w:r w:rsidRPr="00903D53">
        <w:rPr>
          <w:b/>
          <w:bCs/>
          <w:color w:val="1C1E29"/>
          <w:sz w:val="28"/>
          <w:szCs w:val="28"/>
        </w:rPr>
        <w:lastRenderedPageBreak/>
        <w:t xml:space="preserve">held over 50 NBA leadership positions, including chairing the </w:t>
      </w:r>
      <w:r w:rsidR="00324E5B" w:rsidRPr="00903D53">
        <w:rPr>
          <w:b/>
          <w:bCs/>
          <w:color w:val="1C1E29"/>
          <w:sz w:val="28"/>
          <w:szCs w:val="28"/>
        </w:rPr>
        <w:t xml:space="preserve">nationally recognized and </w:t>
      </w:r>
      <w:r w:rsidRPr="00903D53">
        <w:rPr>
          <w:b/>
          <w:bCs/>
          <w:color w:val="1C1E29"/>
          <w:sz w:val="28"/>
          <w:szCs w:val="28"/>
        </w:rPr>
        <w:t xml:space="preserve">influential NBA Judicial Selection Standing Committee. </w:t>
      </w:r>
    </w:p>
    <w:p w14:paraId="13E4D8FB" w14:textId="7F57E502" w:rsidR="002D59C5" w:rsidRPr="002D59C5" w:rsidRDefault="002D59C5" w:rsidP="002D59C5">
      <w:pPr>
        <w:pStyle w:val="NormalWeb"/>
        <w:jc w:val="both"/>
        <w:rPr>
          <w:color w:val="1C1E29"/>
          <w:sz w:val="28"/>
          <w:szCs w:val="28"/>
        </w:rPr>
      </w:pPr>
      <w:r w:rsidRPr="002D59C5">
        <w:rPr>
          <w:color w:val="1C1E29"/>
          <w:sz w:val="28"/>
          <w:szCs w:val="28"/>
        </w:rPr>
        <w:t xml:space="preserve">Among other things, President Robinson is a member of the </w:t>
      </w:r>
      <w:r w:rsidRPr="00324E5B">
        <w:rPr>
          <w:b/>
          <w:bCs/>
          <w:color w:val="000000" w:themeColor="text1"/>
          <w:sz w:val="28"/>
          <w:szCs w:val="28"/>
        </w:rPr>
        <w:t>Executive Committee of the Board of Directors for the influential Washington Bar Association</w:t>
      </w:r>
      <w:r w:rsidRPr="002D59C5">
        <w:rPr>
          <w:color w:val="1C1E29"/>
          <w:sz w:val="28"/>
          <w:szCs w:val="28"/>
        </w:rPr>
        <w:t xml:space="preserve">. She served on the Advisory Board for the fourth National People and Law Faculty of Color Conference (March 2019), which is the largest organized gathering of legal scholars of color in the United States. President Robinson is a nationally known and much sought-after major fundraiser, as she has raised millions of dollars for several non-profits including, GW Law, National Bar Association, National Democratic Party, and others. </w:t>
      </w:r>
    </w:p>
    <w:p w14:paraId="2D9856E6" w14:textId="21E85614" w:rsidR="002D59C5" w:rsidRPr="00324E5B" w:rsidRDefault="002D59C5" w:rsidP="002D59C5">
      <w:pPr>
        <w:pStyle w:val="NormalWeb"/>
        <w:jc w:val="both"/>
        <w:rPr>
          <w:b/>
          <w:bCs/>
          <w:color w:val="1C1E29"/>
          <w:sz w:val="28"/>
          <w:szCs w:val="28"/>
        </w:rPr>
      </w:pPr>
      <w:r w:rsidRPr="002D59C5">
        <w:rPr>
          <w:color w:val="1C1E29"/>
          <w:sz w:val="28"/>
          <w:szCs w:val="28"/>
        </w:rPr>
        <w:t xml:space="preserve">President Robinson is a Washington, D.C. resident, was born and raised in Williamsburg, Brooklyn. She earned her </w:t>
      </w:r>
      <w:r w:rsidRPr="00324E5B">
        <w:rPr>
          <w:b/>
          <w:bCs/>
          <w:color w:val="1C1E29"/>
          <w:sz w:val="28"/>
          <w:szCs w:val="28"/>
        </w:rPr>
        <w:t>B.A, and M.A. degrees from the prestigious University of Chicago, and J.D. degree from the highly ranked George Washington University School of Law.</w:t>
      </w:r>
    </w:p>
    <w:p w14:paraId="35189B10" w14:textId="79AE3D95" w:rsidR="00D46C2D" w:rsidRDefault="002D59C5" w:rsidP="00D46C2D">
      <w:pPr>
        <w:pStyle w:val="NormalWeb"/>
        <w:spacing w:before="0" w:beforeAutospacing="0" w:after="0" w:afterAutospacing="0"/>
        <w:jc w:val="both"/>
        <w:rPr>
          <w:color w:val="1C1E29"/>
          <w:sz w:val="28"/>
          <w:szCs w:val="28"/>
        </w:rPr>
      </w:pPr>
      <w:r w:rsidRPr="002D59C5">
        <w:rPr>
          <w:color w:val="1C1E29"/>
          <w:sz w:val="28"/>
          <w:szCs w:val="28"/>
        </w:rPr>
        <w:t xml:space="preserve">In her professional capacity, President Robinson is the </w:t>
      </w:r>
      <w:r w:rsidRPr="00121106">
        <w:rPr>
          <w:b/>
          <w:bCs/>
          <w:color w:val="1C1E29"/>
          <w:sz w:val="28"/>
          <w:szCs w:val="28"/>
        </w:rPr>
        <w:t>Associate Dean for Trial Advocacy and Co-Director of the Litigation and Dispute Resolution Program at The George Washington University Law School.</w:t>
      </w:r>
      <w:r w:rsidRPr="002D59C5">
        <w:rPr>
          <w:color w:val="1C1E29"/>
          <w:sz w:val="28"/>
          <w:szCs w:val="28"/>
        </w:rPr>
        <w:t xml:space="preserve"> President Robinson has litigated successfully for decades and taught trial and pretrial techniques to thousands of law students, lawyers, law teachers, and judges - nationally and internationally - for over two decades. She has published law review and other articles on various civil rights, diversity and social justice issues. She is a much sought-after speaker, leadership coach, and public intellectual.</w:t>
      </w:r>
      <w:r w:rsidR="00D46C2D" w:rsidRPr="00D46C2D">
        <w:rPr>
          <w:color w:val="1C1E29"/>
          <w:sz w:val="28"/>
          <w:szCs w:val="28"/>
        </w:rPr>
        <w:t> </w:t>
      </w:r>
    </w:p>
    <w:p w14:paraId="2C7D7491" w14:textId="77777777" w:rsidR="00324E5B" w:rsidRPr="00D46C2D" w:rsidRDefault="00324E5B" w:rsidP="00D46C2D">
      <w:pPr>
        <w:pStyle w:val="NormalWeb"/>
        <w:spacing w:before="0" w:beforeAutospacing="0" w:after="0" w:afterAutospacing="0"/>
        <w:jc w:val="both"/>
        <w:rPr>
          <w:color w:val="1C1E29"/>
          <w:sz w:val="28"/>
          <w:szCs w:val="28"/>
        </w:rPr>
      </w:pPr>
    </w:p>
    <w:p w14:paraId="0C018092" w14:textId="3C6B0653" w:rsidR="00D46C2D" w:rsidRPr="00D46C2D" w:rsidRDefault="00D46C2D" w:rsidP="00D46C2D">
      <w:pPr>
        <w:pStyle w:val="NormalWeb"/>
        <w:spacing w:before="0" w:beforeAutospacing="0" w:after="0" w:afterAutospacing="0"/>
        <w:jc w:val="both"/>
        <w:rPr>
          <w:color w:val="1C1E29"/>
          <w:sz w:val="28"/>
          <w:szCs w:val="28"/>
        </w:rPr>
      </w:pPr>
      <w:r w:rsidRPr="00D46C2D">
        <w:rPr>
          <w:color w:val="1C1E29"/>
          <w:sz w:val="28"/>
          <w:szCs w:val="28"/>
        </w:rPr>
        <w:t>President Robinson is an ordained</w:t>
      </w:r>
      <w:r w:rsidR="00324E5B">
        <w:rPr>
          <w:color w:val="1C1E29"/>
          <w:sz w:val="28"/>
          <w:szCs w:val="28"/>
        </w:rPr>
        <w:t xml:space="preserve"> </w:t>
      </w:r>
      <w:r w:rsidRPr="00324E5B">
        <w:rPr>
          <w:b/>
          <w:bCs/>
          <w:color w:val="1C1E29"/>
          <w:sz w:val="28"/>
          <w:szCs w:val="28"/>
        </w:rPr>
        <w:t>Deacon and Officer of the National Presbyterian Church of Washington, D.C.</w:t>
      </w:r>
      <w:r w:rsidRPr="00D46C2D">
        <w:rPr>
          <w:color w:val="1C1E29"/>
          <w:sz w:val="28"/>
          <w:szCs w:val="28"/>
        </w:rPr>
        <w:t> She is married to attorney William Bennett, a very proud mother of two daughters</w:t>
      </w:r>
      <w:r w:rsidR="00324E5B">
        <w:rPr>
          <w:color w:val="1C1E29"/>
          <w:sz w:val="28"/>
          <w:szCs w:val="28"/>
        </w:rPr>
        <w:t xml:space="preserve"> </w:t>
      </w:r>
      <w:r w:rsidRPr="00D46C2D">
        <w:rPr>
          <w:color w:val="1C1E29"/>
          <w:sz w:val="28"/>
          <w:szCs w:val="28"/>
        </w:rPr>
        <w:t>and grandmother of two.</w:t>
      </w:r>
    </w:p>
    <w:p w14:paraId="36F8D32C" w14:textId="5FF3E0A5" w:rsidR="00E35A13" w:rsidRDefault="00CD2BDA">
      <w:pPr>
        <w:rPr>
          <w:sz w:val="28"/>
          <w:szCs w:val="28"/>
        </w:rPr>
      </w:pPr>
    </w:p>
    <w:p w14:paraId="29FE1460" w14:textId="05C80AA1" w:rsidR="00EF1B9C" w:rsidRPr="00D46C2D" w:rsidRDefault="00EF1B9C" w:rsidP="00EF1B9C">
      <w:pPr>
        <w:jc w:val="center"/>
        <w:rPr>
          <w:sz w:val="28"/>
          <w:szCs w:val="28"/>
        </w:rPr>
      </w:pPr>
      <w:r>
        <w:rPr>
          <w:sz w:val="28"/>
          <w:szCs w:val="28"/>
        </w:rPr>
        <w:t>////////////////</w:t>
      </w:r>
    </w:p>
    <w:sectPr w:rsidR="00EF1B9C" w:rsidRPr="00D46C2D" w:rsidSect="00EB2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F87A94"/>
    <w:multiLevelType w:val="hybridMultilevel"/>
    <w:tmpl w:val="77BE2570"/>
    <w:lvl w:ilvl="0" w:tplc="56C8A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62F72"/>
    <w:multiLevelType w:val="hybridMultilevel"/>
    <w:tmpl w:val="8D88444C"/>
    <w:lvl w:ilvl="0" w:tplc="F9C49E5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2D"/>
    <w:rsid w:val="00046A32"/>
    <w:rsid w:val="000705E8"/>
    <w:rsid w:val="000E5E48"/>
    <w:rsid w:val="00121106"/>
    <w:rsid w:val="0017046C"/>
    <w:rsid w:val="001930B3"/>
    <w:rsid w:val="001C2B7E"/>
    <w:rsid w:val="00267DD6"/>
    <w:rsid w:val="00296CD5"/>
    <w:rsid w:val="002B4335"/>
    <w:rsid w:val="002B5A17"/>
    <w:rsid w:val="002D59C5"/>
    <w:rsid w:val="002F1494"/>
    <w:rsid w:val="002F73A2"/>
    <w:rsid w:val="00324E5B"/>
    <w:rsid w:val="00357449"/>
    <w:rsid w:val="0036376A"/>
    <w:rsid w:val="00371A5C"/>
    <w:rsid w:val="00393021"/>
    <w:rsid w:val="003D1A7E"/>
    <w:rsid w:val="00431C28"/>
    <w:rsid w:val="004762D3"/>
    <w:rsid w:val="0048190B"/>
    <w:rsid w:val="004A615B"/>
    <w:rsid w:val="004B15FB"/>
    <w:rsid w:val="004E627C"/>
    <w:rsid w:val="004F31CF"/>
    <w:rsid w:val="00536B99"/>
    <w:rsid w:val="005D75C8"/>
    <w:rsid w:val="00646F81"/>
    <w:rsid w:val="006C2279"/>
    <w:rsid w:val="006C4E85"/>
    <w:rsid w:val="007061AC"/>
    <w:rsid w:val="00745E92"/>
    <w:rsid w:val="00761C93"/>
    <w:rsid w:val="00782FD7"/>
    <w:rsid w:val="00796214"/>
    <w:rsid w:val="007B345F"/>
    <w:rsid w:val="00821EF0"/>
    <w:rsid w:val="00836E00"/>
    <w:rsid w:val="00867E50"/>
    <w:rsid w:val="008A24EE"/>
    <w:rsid w:val="008D5B93"/>
    <w:rsid w:val="00903D53"/>
    <w:rsid w:val="00914DC6"/>
    <w:rsid w:val="00955EE5"/>
    <w:rsid w:val="009A0007"/>
    <w:rsid w:val="009B3F3C"/>
    <w:rsid w:val="00A05885"/>
    <w:rsid w:val="00A22230"/>
    <w:rsid w:val="00A3401B"/>
    <w:rsid w:val="00A83F78"/>
    <w:rsid w:val="00B206A5"/>
    <w:rsid w:val="00B31C59"/>
    <w:rsid w:val="00B56BBD"/>
    <w:rsid w:val="00B76FFC"/>
    <w:rsid w:val="00BC3516"/>
    <w:rsid w:val="00C12E43"/>
    <w:rsid w:val="00C213F5"/>
    <w:rsid w:val="00C267BC"/>
    <w:rsid w:val="00C57DA9"/>
    <w:rsid w:val="00CD2BDA"/>
    <w:rsid w:val="00D258D3"/>
    <w:rsid w:val="00D46C2D"/>
    <w:rsid w:val="00D570E7"/>
    <w:rsid w:val="00DB2624"/>
    <w:rsid w:val="00E15380"/>
    <w:rsid w:val="00E321CE"/>
    <w:rsid w:val="00E360E3"/>
    <w:rsid w:val="00E9498E"/>
    <w:rsid w:val="00EA0150"/>
    <w:rsid w:val="00EB2A44"/>
    <w:rsid w:val="00EF1394"/>
    <w:rsid w:val="00EF1B9C"/>
    <w:rsid w:val="00F155AD"/>
    <w:rsid w:val="00FB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221E"/>
  <w15:chartTrackingRefBased/>
  <w15:docId w15:val="{F1900957-4517-EE4B-830D-28E48972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C2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46C2D"/>
    <w:rPr>
      <w:i/>
      <w:iCs/>
    </w:rPr>
  </w:style>
  <w:style w:type="character" w:styleId="Strong">
    <w:name w:val="Strong"/>
    <w:basedOn w:val="DefaultParagraphFont"/>
    <w:uiPriority w:val="22"/>
    <w:qFormat/>
    <w:rsid w:val="00D46C2D"/>
    <w:rPr>
      <w:b/>
      <w:bCs/>
    </w:rPr>
  </w:style>
  <w:style w:type="paragraph" w:styleId="BalloonText">
    <w:name w:val="Balloon Text"/>
    <w:basedOn w:val="Normal"/>
    <w:link w:val="BalloonTextChar"/>
    <w:uiPriority w:val="99"/>
    <w:semiHidden/>
    <w:unhideWhenUsed/>
    <w:rsid w:val="00BC35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5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664436">
      <w:bodyDiv w:val="1"/>
      <w:marLeft w:val="0"/>
      <w:marRight w:val="0"/>
      <w:marTop w:val="0"/>
      <w:marBottom w:val="0"/>
      <w:divBdr>
        <w:top w:val="none" w:sz="0" w:space="0" w:color="auto"/>
        <w:left w:val="none" w:sz="0" w:space="0" w:color="auto"/>
        <w:bottom w:val="none" w:sz="0" w:space="0" w:color="auto"/>
        <w:right w:val="none" w:sz="0" w:space="0" w:color="auto"/>
      </w:divBdr>
      <w:divsChild>
        <w:div w:id="93540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Dargin</dc:creator>
  <cp:keywords/>
  <dc:description/>
  <cp:lastModifiedBy>Bennett, Alfreda Robinson</cp:lastModifiedBy>
  <cp:revision>2</cp:revision>
  <dcterms:created xsi:type="dcterms:W3CDTF">2020-06-01T15:20:00Z</dcterms:created>
  <dcterms:modified xsi:type="dcterms:W3CDTF">2020-06-01T15:20:00Z</dcterms:modified>
</cp:coreProperties>
</file>