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B9A" w:rsidRPr="00C37B9A" w:rsidRDefault="00C37B9A" w:rsidP="00C37B9A">
      <w:pPr>
        <w:pStyle w:val="BodySingle"/>
        <w:rPr>
          <w:rFonts w:ascii="Trebuchet MS" w:hAnsi="Trebuchet MS"/>
          <w:sz w:val="32"/>
          <w:szCs w:val="32"/>
        </w:rPr>
      </w:pPr>
      <w:r w:rsidRPr="00C37B9A">
        <w:rPr>
          <w:rFonts w:ascii="Trebuchet MS" w:hAnsi="Trebuchet MS"/>
          <w:sz w:val="32"/>
          <w:szCs w:val="32"/>
        </w:rPr>
        <w:t>Rule 12(e): What Is It Good For? Absolutely Nothing</w:t>
      </w:r>
    </w:p>
    <w:p w:rsidR="00C37B9A" w:rsidRPr="00C37B9A" w:rsidRDefault="00C37B9A" w:rsidP="00C37B9A">
      <w:pPr>
        <w:pStyle w:val="BodySingle"/>
      </w:pPr>
      <w:r w:rsidRPr="00C37B9A">
        <w:t>Law360, New York (March 29, 2013, 10:12 AM ET) -- The recent evolution of case law governing the standard for Rule 12(b)(6) motions to dismiss reveals that Rule 12(e) serves no practical purpose in modern pleading practice. The gateway to the federal courts is a complaint containing a “well-pleaded” claim. Rule 8(a) of the Federal Rules of Civil Procedure requires a plaintiff to provide in his complaint “a short and plain statement” that shows “that the pleader is entitled to relief.”[1]</w:t>
      </w:r>
      <w:r w:rsidRPr="00C37B9A">
        <w:br/>
      </w:r>
      <w:r w:rsidRPr="00C37B9A">
        <w:br/>
        <w:t xml:space="preserve">Generally, it is not difficult for a plaintiff to plead a </w:t>
      </w:r>
      <w:bookmarkStart w:id="0" w:name="_GoBack"/>
      <w:bookmarkEnd w:id="0"/>
      <w:r w:rsidRPr="00C37B9A">
        <w:t>claim properly. Despite this apparently relaxed standard, Rule 8(a) is not toothless, and if a plaintiff fails to satisfy the rule’s pleading requirements a defendant may seek to enforce the rule in the variety of methods. Two of those methods are pertinent here. First, a defendant can move under Rule 12(b)(6) to dismiss the complaint for failing “to state a claim upon which relief can be granted.” Second, the defendant can rely on the lesser-known Rule 12(e) and file a motion seeking a “more definite statement.”</w:t>
      </w:r>
      <w:r w:rsidRPr="00C37B9A">
        <w:br/>
      </w:r>
      <w:r w:rsidRPr="00C37B9A">
        <w:br/>
        <w:t>Courts decisions interpreting Rule 12(b)(6) and Rule 12(e) have essentially rendered the latter useless. Rule 12(e) states that a defendant may move for a “more definite statement” of the plaintiff’s claims when the allegations are so “vague or ambiguous” that the defendant is prevented from “reasonably prepar[ing] a response.”</w:t>
      </w:r>
      <w:r w:rsidRPr="00C37B9A">
        <w:br/>
      </w:r>
      <w:r w:rsidRPr="00C37B9A">
        <w:br/>
        <w:t xml:space="preserve">In Swierkiewicz v. Sorema NA, the </w:t>
      </w:r>
      <w:hyperlink r:id="rId9" w:history="1">
        <w:r w:rsidRPr="00C37B9A">
          <w:rPr>
            <w:rStyle w:val="Hyperlink"/>
          </w:rPr>
          <w:t>Supreme Court of the United States</w:t>
        </w:r>
      </w:hyperlink>
      <w:r w:rsidRPr="00C37B9A">
        <w:t xml:space="preserve"> explained that, when moving for a “more definite statement,” a defendant must show that the plaintiff failed to detail its “allegations in a manner that provides sufficient notice.” The Supreme Court echoed the importance of “notice” five years later when it re-evaluated the standard applied to Rule 12(b)(6) motions to dismiss. Specifically, in Bell Atlantic Corp. v. Twombly and its progeny, the court ruled that courts must grant a motion to dismiss if the complaint fails to provide the defendant “fair notice” of the claim through sufficient “[f]actual allegations [that] raise the right to relieve above the speculative level.”</w:t>
      </w:r>
      <w:r w:rsidRPr="00C37B9A">
        <w:br/>
      </w:r>
      <w:r w:rsidRPr="00C37B9A">
        <w:br/>
        <w:t>Put another way, the standard of review to be employed — per Swierkiewicz — when analyzing motions for “more definite statements” under Rule 12(e), and the standard of review to be employed — per Twombly — when analyzing motions to dismiss under Rule 12(b)(6), are essentially identical. In both instances, “notice” falls front and center. And by placing “notice” at the center of both analyses, the Supreme Court effectively has stated that Rule 12(e) motions have been supplanted by Rule 12(b)(6) motions to dismiss, thereby rendering Rule 12(e) irrelevant.</w:t>
      </w:r>
      <w:r w:rsidRPr="00C37B9A">
        <w:br/>
      </w:r>
      <w:r w:rsidRPr="00C37B9A">
        <w:br/>
      </w:r>
      <w:r w:rsidRPr="00C37B9A">
        <w:rPr>
          <w:b/>
          <w:bCs/>
        </w:rPr>
        <w:t>Motions To Dismiss Under Federal Rule 12(b)(6): A “Plausible” Claim Requires “Fair Notice”</w:t>
      </w:r>
      <w:r w:rsidRPr="00C37B9A">
        <w:br/>
      </w:r>
      <w:r w:rsidRPr="00C37B9A">
        <w:br/>
        <w:t xml:space="preserve">Much ink has been spilled over the Supreme Court’s decision in Twombly and its subsequent companion cases, Erickson v. Pardus and Iqbal v. Ashcroft, as well as the court’s reinterpretation in those cases of the standard governing Rule 12(b)(6) motions to dismiss. Thus, the court’s decisions will be recounted here with an eye toward brevity. In 1957, the Supreme Court held in Conley v. Gibson that “a complaint should not be dismissed” under Federal Rule 12(b)(6) </w:t>
      </w:r>
      <w:r w:rsidRPr="00C37B9A">
        <w:lastRenderedPageBreak/>
        <w:t>“unless it appears beyond doubt that the plaintiff can prove no set of facts to support of his claims that would entitle him to relief.” As the court explained, the purpose of a complaint is not to develop facts, but only to give “the defendant fair notice of what the plaintiff’s claim is and the grounds upon which it rests.” The court continued, such “fair notice” is developed sufficiently through nothing more than the “short and plain statement of the claim” that Rule 8(a) requires.</w:t>
      </w:r>
      <w:r w:rsidRPr="00C37B9A">
        <w:br/>
      </w:r>
      <w:r w:rsidRPr="00C37B9A">
        <w:br/>
        <w:t>Federal courts applied the Conley “no set of facts” standard for 50 years until the court revisited it in Twombly. Indeed, in Twombly, the court “retired” the Conley standard on the basis that it was long-misinterpreted, and replaced it with a new standard that requires plaintiffs to plead enough facts to show that their claims are “plausible.” To plead a “plausible” claim, the court explained, a plaintiff must plead “enough factual matter” to show that its “right to relief” is raised “above the speculative level.” The court stated that only then will the plaintiff satisfy Federal Rule 8(a) by providing “the defendant fair notice” of what the “claim is and the grounds upon which it rests” — the concept that formed the basis for the Conley court’s misplaced “no set of facts” standard.</w:t>
      </w:r>
      <w:r w:rsidRPr="00C37B9A">
        <w:br/>
      </w:r>
      <w:r w:rsidRPr="00C37B9A">
        <w:br/>
        <w:t>Since its holding in Twombly, the Supreme Court has reaffirmed that “fair notice” was the determining factor as to whether a complaint should be dismissed for failing to plead a “plausible” claim. In Erickson, the court reiterated that a plaintiff need not provide “specific facts” in its complaint, but must provide enough factual substance to give “the defendant fair notice of what the ... claim is and the grounds upon which it rests.” And in Iqbal, the court relied on Rule 8(a) to explain that “where the well-pleaded facts do not permit the court to infer more than the mere possibility of misconduct, the complaint has alleged — but it has not ‘show[n]’ — ‘that the pleader is entitled to relief.’” “Notice,” then, now is the central tenet that governs all motions to dismiss brought under Rule 12(b)(6).</w:t>
      </w:r>
      <w:r w:rsidRPr="00C37B9A">
        <w:br/>
      </w:r>
      <w:r w:rsidRPr="00C37B9A">
        <w:br/>
      </w:r>
      <w:r w:rsidRPr="00C37B9A">
        <w:rPr>
          <w:b/>
          <w:bCs/>
        </w:rPr>
        <w:t>“Notice” And Rule 12(e)’s “More Definite Statement”</w:t>
      </w:r>
      <w:r w:rsidRPr="00C37B9A">
        <w:br/>
      </w:r>
      <w:r w:rsidRPr="00C37B9A">
        <w:br/>
        <w:t>“Notice” also governs motions for “more definite statements” brought under Rule 12(e). However, the reliance of “notice” in the context of Rule 12(e) is not new. Rather, the Supreme Court explained the importance of “notice” for Rule 12(e) motions in Swierkiewicz — a decision that the Supreme Court announced five years before Twombly.</w:t>
      </w:r>
      <w:r w:rsidRPr="00C37B9A">
        <w:br/>
        <w:t>The text of Rule 12(e) is straight forward. The rule states: “A party may move for a more definite statement of a pleading to which a responsive pleading is allowed but which is so vague or ambiguous that the party cannot reasonably prepare a response.”</w:t>
      </w:r>
      <w:r w:rsidRPr="00C37B9A">
        <w:br/>
      </w:r>
      <w:r w:rsidRPr="00C37B9A">
        <w:br/>
        <w:t>Nevertheless, motions for a “more definite statement” generally have been disfavored because of the delay that tends to stem from granting the motions; indeed, it had been “universally assumed” that a Rule 12(e) motion is proper “only when the pleading to which it is addressed is so vague that it cannot be responded to,” and that “the only information obtainable is that which is necessary to frame a responsive pleading.”[2] In Swierkiewicz, though, the Supreme Court interpreted Rule 12(e) so that the rule incorporated the concept of “notice.” As relevant here, the court stated that the rule contemplated circumstances where a “pleading fails to specify the allegations in a manner that provides sufficient notice.”</w:t>
      </w:r>
      <w:r w:rsidRPr="00C37B9A">
        <w:br/>
      </w:r>
      <w:r w:rsidRPr="00C37B9A">
        <w:br/>
      </w:r>
      <w:r w:rsidRPr="00C37B9A">
        <w:rPr>
          <w:b/>
          <w:bCs/>
        </w:rPr>
        <w:lastRenderedPageBreak/>
        <w:t>Rule 12(b)(6) and Rule 12(e): One And The Same</w:t>
      </w:r>
      <w:r w:rsidRPr="00C37B9A">
        <w:br/>
      </w:r>
      <w:r w:rsidRPr="00C37B9A">
        <w:br/>
        <w:t>Based on this shared emphasis on “notice,” federal courts have, in essence, placed Rule 12(b)(6) motions to dismiss and Rule 12(e) motions for “more definite statements” on different sides of the same coin. One federal court explained that, if a complaint may survive a Rule 12(b)(6) motion to dismiss by “fairly notif[ying] the opposing party of the nature of the claim, a motion for a more definite statement should not be granted.’”[3] Conversely, courts further have concluded that a motion for a “more definite statement” should not be filed where a Rule 12(b)(6) motion to dismiss is warranted. As the Seventh Circuit stated:</w:t>
      </w:r>
    </w:p>
    <w:p w:rsidR="00C37B9A" w:rsidRPr="00C37B9A" w:rsidRDefault="00C37B9A" w:rsidP="00C37B9A">
      <w:pPr>
        <w:pStyle w:val="BodySingle"/>
      </w:pPr>
      <w:r w:rsidRPr="00C37B9A">
        <w:t>[W]e have explained that often it is simpler to dismiss an unintelligible complaint with leave to file a new one so that plaintiff’s allegations are contained in only one document rather than two: the complaint and the more definite statement. ... Where the operative complaint cannot stand on its own — a confusing morass of legal theory and limited factual assertions — an addendum would only complicate matters.[4]</w:t>
      </w:r>
    </w:p>
    <w:p w:rsidR="00C37B9A" w:rsidRPr="00C37B9A" w:rsidRDefault="00C37B9A" w:rsidP="00C37B9A">
      <w:pPr>
        <w:pStyle w:val="BodySingle"/>
      </w:pPr>
      <w:r w:rsidRPr="00C37B9A">
        <w:br/>
      </w:r>
      <w:r w:rsidRPr="00C37B9A">
        <w:rPr>
          <w:b/>
          <w:bCs/>
        </w:rPr>
        <w:t>“More Definite Statements”: What’s The Point, Then?</w:t>
      </w:r>
      <w:r w:rsidRPr="00C37B9A">
        <w:br/>
      </w:r>
      <w:r w:rsidRPr="00C37B9A">
        <w:br/>
        <w:t>To recap briefly: In Swierkiewicz, the Supreme Court stated that a motion for a “more definite statement” should be granted when a “pleading fails to specify the allegations in a manner that provides sufficient notice.” Five years later, the Supreme Court stated in Twombly that a complaint must be dismissed if it fails to provide a defendant “fair notice” of what the claim is and the grounds upon which it rests by providing insufficient factual details to support the claim asserted.</w:t>
      </w:r>
      <w:r w:rsidRPr="00C37B9A">
        <w:br/>
      </w:r>
      <w:r w:rsidRPr="00C37B9A">
        <w:br/>
        <w:t>In a span of five years, then, the Supreme Court essentially conflated the standards for Rule 12(e) motions for “more definite statements” and Rule 12(b)(6) motions to dismiss. And lower federal courts responded, suggesting that Rule 12(b)(6) has subsumed Rule 12(e) by stating that a motion for a “more definite statement” should not be filed in lieu of a Rule 12(b)(6) motion to dismiss.</w:t>
      </w:r>
      <w:r w:rsidRPr="00C37B9A">
        <w:br/>
      </w:r>
      <w:r w:rsidRPr="00C37B9A">
        <w:br/>
        <w:t>Given that Rule 12(e) motions historically have been frowned upon, one must ask what — if any — purpose the rule serves in today’s pleading regime. Strategically, it makes little sense for any defendant to file a motion for a “more definite statement” instead of a Rule 12(b)(6) motion to dismiss. After all, doing so would concede to the plaintiff a “second bite at the apple” to file a complaint that meets the requirements of the Rule 8(a) instead of moving to dismiss the complaint in its entirety for failing to satisfy the same standard.</w:t>
      </w:r>
      <w:r w:rsidRPr="00C37B9A">
        <w:br/>
      </w:r>
      <w:r w:rsidRPr="00C37B9A">
        <w:br/>
        <w:t>Likewise, Rule 12(e) motions make little sense legally. In fact, they have the potential to result in confusing court rulings. For instance, if a court were to grant a defendant’s motion for a “more definite statement,” the court would effectively acknowledge that the complaint cannot survive the current Twombly pleading standard, and allow the plaintiff to introduce superfluous documents in an attempt to cure the deficiencies its original pleading. In this sense, the Seventh Circuit is correct: It is easier just to dismiss the complaint and allow the plaintiff the opportunity to replead — that is, if the plaintiff has sufficient basis to replead successfully.</w:t>
      </w:r>
      <w:r w:rsidRPr="00C37B9A">
        <w:br/>
      </w:r>
      <w:r w:rsidRPr="00C37B9A">
        <w:br/>
      </w:r>
      <w:r w:rsidRPr="00C37B9A">
        <w:lastRenderedPageBreak/>
        <w:t>It therefore may be best for litigants in federal courts to ignore Rule 12(e) completely and consider the rule supplanted by Rule 12(b)(6). Rule 12(e) offers no strategic or practical purpose in modern pleading practice. Instead, it merely is a curiosity: a rule that was rendered obsolete through the development of Supreme Court jurisprudence concerning the pleading standards of Rule 8(a) and the standards governing Rule 12(b)(6) motions to dismiss.</w:t>
      </w:r>
      <w:r w:rsidRPr="00C37B9A">
        <w:br/>
      </w:r>
      <w:r w:rsidRPr="00C37B9A">
        <w:br/>
        <w:t xml:space="preserve">--By Nathan Kipp, </w:t>
      </w:r>
      <w:hyperlink r:id="rId10" w:history="1">
        <w:r w:rsidRPr="00C37B9A">
          <w:rPr>
            <w:rStyle w:val="Hyperlink"/>
          </w:rPr>
          <w:t>Seyfarth Shaw LLP</w:t>
        </w:r>
      </w:hyperlink>
      <w:r w:rsidRPr="00C37B9A">
        <w:br/>
      </w:r>
      <w:r w:rsidRPr="00C37B9A">
        <w:br/>
      </w:r>
      <w:hyperlink r:id="rId11" w:history="1">
        <w:r w:rsidRPr="00C37B9A">
          <w:rPr>
            <w:rStyle w:val="Hyperlink"/>
            <w:i/>
            <w:iCs/>
          </w:rPr>
          <w:t>Nathan Kipp</w:t>
        </w:r>
      </w:hyperlink>
      <w:r w:rsidRPr="00C37B9A">
        <w:rPr>
          <w:i/>
          <w:iCs/>
        </w:rPr>
        <w:t xml:space="preserve"> is an associate in Seyfarth Shaw's Chicago office.</w:t>
      </w:r>
      <w:r w:rsidRPr="00C37B9A">
        <w:rPr>
          <w:i/>
          <w:iCs/>
        </w:rPr>
        <w:br/>
      </w:r>
      <w:r w:rsidRPr="00C37B9A">
        <w:rPr>
          <w:i/>
          <w:iCs/>
        </w:rPr>
        <w:br/>
        <w:t>The opinions expressed are those of the author and do not necessarily reflect the views of the firm, its clients, or Portfolio Media Inc., or any of its or their respective affiliates. This article is for general information purposes and is not intended to be and should not be taken as legal advice.</w:t>
      </w:r>
      <w:r w:rsidRPr="00C37B9A">
        <w:br/>
      </w:r>
      <w:r w:rsidRPr="00C37B9A">
        <w:br/>
        <w:t>[1] Federal Rule 8(a) applies to all “pleading[s] that state[] a claim for relief,” including an original claim [a complaint], counter-claim, cross-claim, or third-party claim. Likewise, Rule 12(e) applies to all “pleading[s] to which a responsive pleading is allowed.” For the sake of simplicity, this article will refer to the “pleading” only as “the complaint,” and the relevant parties as “the plaintiff” and “the defendant.”</w:t>
      </w:r>
      <w:r w:rsidRPr="00C37B9A">
        <w:br/>
      </w:r>
      <w:r w:rsidRPr="00C37B9A">
        <w:br/>
        <w:t>[2] 5C Wright &amp; Miller, Federal Practice and Procedure, §§ 1376-77, at 336, 340-44 (3d ed. 2004).</w:t>
      </w:r>
      <w:r w:rsidRPr="00C37B9A">
        <w:br/>
      </w:r>
      <w:r w:rsidRPr="00C37B9A">
        <w:br/>
        <w:t xml:space="preserve">[3] Flentye v. Kathrein, 485 F. Supp. 2d 903, 911 (N.D. Ill. 2007) (quoting Wishnick v. One Stop Food &amp; Liquor Store Inc., 60 F.R.D. 496, 498 (N.D. Ill. 1973)). </w:t>
      </w:r>
      <w:r w:rsidRPr="00C37B9A">
        <w:br/>
      </w:r>
      <w:r w:rsidRPr="00C37B9A">
        <w:br/>
        <w:t xml:space="preserve">[4] Griffin v. Milwaukee County, 369 F. App’x 741, 743 (7th Cir. 2010); see also Davis v. Ruby Foods Inc., 269 F.3d 818, 820 (7th Cir. 2001) (stating that, even under the more permissive Conley standard, “dismissal of a complaint on the ground that it is unintelligible is unexceptionable”). </w:t>
      </w:r>
    </w:p>
    <w:p w:rsidR="00C37B9A" w:rsidRPr="00C37B9A" w:rsidRDefault="00C37B9A" w:rsidP="00C37B9A">
      <w:pPr>
        <w:pStyle w:val="BodySingle"/>
      </w:pPr>
    </w:p>
    <w:p w:rsidR="00B61286" w:rsidRDefault="00B61286" w:rsidP="005F0417">
      <w:pPr>
        <w:pStyle w:val="BodySingle"/>
      </w:pPr>
    </w:p>
    <w:sectPr w:rsidR="00B61286" w:rsidSect="002C3AD3">
      <w:footerReference w:type="defaul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B9A" w:rsidRDefault="00C37B9A" w:rsidP="002C3AD3">
      <w:pPr>
        <w:spacing w:after="0"/>
      </w:pPr>
      <w:r>
        <w:separator/>
      </w:r>
    </w:p>
  </w:endnote>
  <w:endnote w:type="continuationSeparator" w:id="0">
    <w:p w:rsidR="00C37B9A" w:rsidRDefault="00C37B9A" w:rsidP="002C3A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AD3" w:rsidRDefault="002C3AD3" w:rsidP="002C3AD3">
    <w:pPr>
      <w:pStyle w:val="Footer"/>
      <w:jc w:val="center"/>
    </w:pPr>
    <w:r w:rsidRPr="002C3AD3">
      <w:rPr>
        <w:rStyle w:val="PageNumber"/>
        <w:noProof/>
      </w:rPr>
      <w:fldChar w:fldCharType="begin"/>
    </w:r>
    <w:r w:rsidRPr="002C3AD3">
      <w:rPr>
        <w:rStyle w:val="PageNumber"/>
        <w:noProof/>
      </w:rPr>
      <w:instrText xml:space="preserve"> PAGE   \* MERGEFORMAT </w:instrText>
    </w:r>
    <w:r w:rsidRPr="002C3AD3">
      <w:rPr>
        <w:rStyle w:val="PageNumber"/>
        <w:noProof/>
      </w:rPr>
      <w:fldChar w:fldCharType="separate"/>
    </w:r>
    <w:r w:rsidR="00C37B9A">
      <w:rPr>
        <w:rStyle w:val="PageNumber"/>
        <w:noProof/>
      </w:rPr>
      <w:t>4</w:t>
    </w:r>
    <w:r w:rsidRPr="002C3AD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709" w:rsidRDefault="00B65709">
    <w:pPr>
      <w:pStyle w:val="Footer"/>
    </w:pPr>
  </w:p>
  <w:p w:rsidR="00B65709" w:rsidRDefault="00B657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B9A" w:rsidRDefault="00C37B9A" w:rsidP="002C3AD3">
      <w:pPr>
        <w:spacing w:after="0"/>
      </w:pPr>
      <w:r>
        <w:separator/>
      </w:r>
    </w:p>
  </w:footnote>
  <w:footnote w:type="continuationSeparator" w:id="0">
    <w:p w:rsidR="00C37B9A" w:rsidRDefault="00C37B9A" w:rsidP="002C3AD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F36"/>
    <w:multiLevelType w:val="hybridMultilevel"/>
    <w:tmpl w:val="ADD66D0E"/>
    <w:lvl w:ilvl="0" w:tplc="BCC21212">
      <w:start w:val="1"/>
      <w:numFmt w:val="decimal"/>
      <w:pStyle w:val="NumList"/>
      <w:lvlText w:val="%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2D1C26"/>
    <w:multiLevelType w:val="hybridMultilevel"/>
    <w:tmpl w:val="BD26E808"/>
    <w:lvl w:ilvl="0" w:tplc="D1EE490C">
      <w:start w:val="1"/>
      <w:numFmt w:val="decimal"/>
      <w:pStyle w:val="NumList0"/>
      <w:lvlText w:val="%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4723C5"/>
    <w:multiLevelType w:val="hybridMultilevel"/>
    <w:tmpl w:val="51C44D7E"/>
    <w:name w:val="*Bullet"/>
    <w:lvl w:ilvl="0" w:tplc="5CC430BE">
      <w:start w:val="1"/>
      <w:numFmt w:val="bullet"/>
      <w:pStyle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A59741C"/>
    <w:multiLevelType w:val="hybridMultilevel"/>
    <w:tmpl w:val="3474A382"/>
    <w:lvl w:ilvl="0" w:tplc="43824BD0">
      <w:start w:val="1"/>
      <w:numFmt w:val="decimal"/>
      <w:pStyle w:val="NumListDbl"/>
      <w:lvlText w:val="%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2"/>
  </w:num>
  <w:num w:numId="4">
    <w:abstractNumId w:val="3"/>
  </w:num>
  <w:num w:numId="5">
    <w:abstractNumId w:val="2"/>
    <w:lvlOverride w:ilvl="0">
      <w:startOverride w:val="1"/>
    </w:lvlOverride>
  </w:num>
  <w:num w:numId="6">
    <w:abstractNumId w:val="3"/>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B9A"/>
    <w:rsid w:val="000019D2"/>
    <w:rsid w:val="00014FB0"/>
    <w:rsid w:val="000158AF"/>
    <w:rsid w:val="000262A9"/>
    <w:rsid w:val="000372F6"/>
    <w:rsid w:val="00042FC5"/>
    <w:rsid w:val="00043FA5"/>
    <w:rsid w:val="00044A79"/>
    <w:rsid w:val="000659D3"/>
    <w:rsid w:val="00080239"/>
    <w:rsid w:val="0008287E"/>
    <w:rsid w:val="0009150D"/>
    <w:rsid w:val="000A39F8"/>
    <w:rsid w:val="000C63C4"/>
    <w:rsid w:val="000D41FE"/>
    <w:rsid w:val="000D5FE2"/>
    <w:rsid w:val="000F3CA8"/>
    <w:rsid w:val="000F57DE"/>
    <w:rsid w:val="00100FD9"/>
    <w:rsid w:val="0011340C"/>
    <w:rsid w:val="001302F0"/>
    <w:rsid w:val="00146237"/>
    <w:rsid w:val="0014744D"/>
    <w:rsid w:val="00154F4F"/>
    <w:rsid w:val="00180514"/>
    <w:rsid w:val="00185C11"/>
    <w:rsid w:val="001A6E35"/>
    <w:rsid w:val="001B3B01"/>
    <w:rsid w:val="001D4299"/>
    <w:rsid w:val="001F30AE"/>
    <w:rsid w:val="00202B0B"/>
    <w:rsid w:val="002231D0"/>
    <w:rsid w:val="00223481"/>
    <w:rsid w:val="00225447"/>
    <w:rsid w:val="0022661C"/>
    <w:rsid w:val="0026412B"/>
    <w:rsid w:val="00275FCA"/>
    <w:rsid w:val="00291930"/>
    <w:rsid w:val="002A052D"/>
    <w:rsid w:val="002A64A1"/>
    <w:rsid w:val="002C0FCF"/>
    <w:rsid w:val="002C3AD3"/>
    <w:rsid w:val="002D2350"/>
    <w:rsid w:val="002D2AFE"/>
    <w:rsid w:val="002D2D6D"/>
    <w:rsid w:val="002E02A1"/>
    <w:rsid w:val="002E7C04"/>
    <w:rsid w:val="002F45A4"/>
    <w:rsid w:val="003151CB"/>
    <w:rsid w:val="0032233A"/>
    <w:rsid w:val="00341EE2"/>
    <w:rsid w:val="00347649"/>
    <w:rsid w:val="00365DD1"/>
    <w:rsid w:val="003665AC"/>
    <w:rsid w:val="0039065C"/>
    <w:rsid w:val="003C3F27"/>
    <w:rsid w:val="003C4750"/>
    <w:rsid w:val="003D7525"/>
    <w:rsid w:val="003E2C07"/>
    <w:rsid w:val="00400ABC"/>
    <w:rsid w:val="00412E09"/>
    <w:rsid w:val="00414752"/>
    <w:rsid w:val="00417878"/>
    <w:rsid w:val="004337B7"/>
    <w:rsid w:val="00440A56"/>
    <w:rsid w:val="00451C0A"/>
    <w:rsid w:val="0049139C"/>
    <w:rsid w:val="00493104"/>
    <w:rsid w:val="00497B3A"/>
    <w:rsid w:val="004A643B"/>
    <w:rsid w:val="004B419B"/>
    <w:rsid w:val="004C7E5D"/>
    <w:rsid w:val="004E425F"/>
    <w:rsid w:val="00551CB0"/>
    <w:rsid w:val="00557B7E"/>
    <w:rsid w:val="00574E10"/>
    <w:rsid w:val="005756DA"/>
    <w:rsid w:val="005B4279"/>
    <w:rsid w:val="005C142A"/>
    <w:rsid w:val="005D1F8E"/>
    <w:rsid w:val="005E699F"/>
    <w:rsid w:val="005F0417"/>
    <w:rsid w:val="00620381"/>
    <w:rsid w:val="00625AD0"/>
    <w:rsid w:val="006527A3"/>
    <w:rsid w:val="006535CA"/>
    <w:rsid w:val="00662DA7"/>
    <w:rsid w:val="00663020"/>
    <w:rsid w:val="00663498"/>
    <w:rsid w:val="006831FC"/>
    <w:rsid w:val="0068368C"/>
    <w:rsid w:val="006B74CB"/>
    <w:rsid w:val="006B79B0"/>
    <w:rsid w:val="006C2E59"/>
    <w:rsid w:val="006C4706"/>
    <w:rsid w:val="006C6E31"/>
    <w:rsid w:val="006D2793"/>
    <w:rsid w:val="007029B1"/>
    <w:rsid w:val="00710F3F"/>
    <w:rsid w:val="00716DEA"/>
    <w:rsid w:val="007219AF"/>
    <w:rsid w:val="00733A40"/>
    <w:rsid w:val="00735074"/>
    <w:rsid w:val="00735376"/>
    <w:rsid w:val="007557B8"/>
    <w:rsid w:val="0077278B"/>
    <w:rsid w:val="00781539"/>
    <w:rsid w:val="0079168C"/>
    <w:rsid w:val="007A5284"/>
    <w:rsid w:val="007A726A"/>
    <w:rsid w:val="007B2FA7"/>
    <w:rsid w:val="007B4DBE"/>
    <w:rsid w:val="007C7A3A"/>
    <w:rsid w:val="007D5C52"/>
    <w:rsid w:val="007E271E"/>
    <w:rsid w:val="0080369F"/>
    <w:rsid w:val="008235F6"/>
    <w:rsid w:val="008351D5"/>
    <w:rsid w:val="00836DEB"/>
    <w:rsid w:val="00841B7A"/>
    <w:rsid w:val="00862890"/>
    <w:rsid w:val="00871A27"/>
    <w:rsid w:val="008821DE"/>
    <w:rsid w:val="00895230"/>
    <w:rsid w:val="008A5B1D"/>
    <w:rsid w:val="008A62FB"/>
    <w:rsid w:val="008B6D57"/>
    <w:rsid w:val="008C1CE0"/>
    <w:rsid w:val="008C32F2"/>
    <w:rsid w:val="008E2E49"/>
    <w:rsid w:val="008E5B88"/>
    <w:rsid w:val="008F4DF7"/>
    <w:rsid w:val="00917957"/>
    <w:rsid w:val="00932951"/>
    <w:rsid w:val="00967144"/>
    <w:rsid w:val="00972172"/>
    <w:rsid w:val="009A3044"/>
    <w:rsid w:val="009C33B6"/>
    <w:rsid w:val="009C46B9"/>
    <w:rsid w:val="009C6EA5"/>
    <w:rsid w:val="009D4696"/>
    <w:rsid w:val="009E0A92"/>
    <w:rsid w:val="009E7EE4"/>
    <w:rsid w:val="009F2046"/>
    <w:rsid w:val="00A0221B"/>
    <w:rsid w:val="00A052D0"/>
    <w:rsid w:val="00A15764"/>
    <w:rsid w:val="00A15D64"/>
    <w:rsid w:val="00A24472"/>
    <w:rsid w:val="00A369DD"/>
    <w:rsid w:val="00A36B89"/>
    <w:rsid w:val="00A46AF7"/>
    <w:rsid w:val="00A47D76"/>
    <w:rsid w:val="00A53297"/>
    <w:rsid w:val="00A91F26"/>
    <w:rsid w:val="00AA3724"/>
    <w:rsid w:val="00AC574B"/>
    <w:rsid w:val="00AC6C10"/>
    <w:rsid w:val="00AE78D8"/>
    <w:rsid w:val="00AF3954"/>
    <w:rsid w:val="00AF5FDC"/>
    <w:rsid w:val="00B23746"/>
    <w:rsid w:val="00B23FE6"/>
    <w:rsid w:val="00B61286"/>
    <w:rsid w:val="00B65709"/>
    <w:rsid w:val="00B765D9"/>
    <w:rsid w:val="00B94DEE"/>
    <w:rsid w:val="00BB21C9"/>
    <w:rsid w:val="00BB5895"/>
    <w:rsid w:val="00BB7F73"/>
    <w:rsid w:val="00BE0D8D"/>
    <w:rsid w:val="00BE1CEE"/>
    <w:rsid w:val="00BF1584"/>
    <w:rsid w:val="00BF7EB7"/>
    <w:rsid w:val="00C00B9E"/>
    <w:rsid w:val="00C253DA"/>
    <w:rsid w:val="00C325FE"/>
    <w:rsid w:val="00C37B9A"/>
    <w:rsid w:val="00C63095"/>
    <w:rsid w:val="00C66C42"/>
    <w:rsid w:val="00C67BC9"/>
    <w:rsid w:val="00C7233F"/>
    <w:rsid w:val="00C72626"/>
    <w:rsid w:val="00C96F48"/>
    <w:rsid w:val="00CD52BB"/>
    <w:rsid w:val="00D26CF1"/>
    <w:rsid w:val="00D73C26"/>
    <w:rsid w:val="00D91D1B"/>
    <w:rsid w:val="00DA6E0F"/>
    <w:rsid w:val="00DE0BCE"/>
    <w:rsid w:val="00E57069"/>
    <w:rsid w:val="00E64C92"/>
    <w:rsid w:val="00E709E2"/>
    <w:rsid w:val="00E72368"/>
    <w:rsid w:val="00E76DCC"/>
    <w:rsid w:val="00E93E0D"/>
    <w:rsid w:val="00EC2CC3"/>
    <w:rsid w:val="00ED5272"/>
    <w:rsid w:val="00EF0AB5"/>
    <w:rsid w:val="00F16347"/>
    <w:rsid w:val="00F315B9"/>
    <w:rsid w:val="00F4517D"/>
    <w:rsid w:val="00F45DD1"/>
    <w:rsid w:val="00F90A45"/>
    <w:rsid w:val="00FC5783"/>
    <w:rsid w:val="00FC5D93"/>
    <w:rsid w:val="00FD4ADF"/>
    <w:rsid w:val="00FD7CD8"/>
    <w:rsid w:val="00FE5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9"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9"/>
    <w:rsid w:val="003E2C07"/>
    <w:pPr>
      <w:spacing w:after="240" w:line="240" w:lineRule="auto"/>
    </w:pPr>
    <w:rPr>
      <w:rFonts w:ascii="Times New Roman" w:hAnsi="Times New Roman"/>
      <w:sz w:val="24"/>
    </w:rPr>
  </w:style>
  <w:style w:type="paragraph" w:styleId="Heading1">
    <w:name w:val="heading 1"/>
    <w:basedOn w:val="Normal"/>
    <w:next w:val="Heading2"/>
    <w:link w:val="Heading1Char"/>
    <w:qFormat/>
    <w:rsid w:val="00A0221B"/>
    <w:pPr>
      <w:keepNext/>
      <w:keepLines/>
      <w:ind w:left="720" w:hanging="720"/>
      <w:outlineLvl w:val="0"/>
    </w:pPr>
    <w:rPr>
      <w:rFonts w:eastAsiaTheme="majorEastAsia" w:cstheme="majorBidi"/>
      <w:bCs/>
      <w:szCs w:val="28"/>
    </w:rPr>
  </w:style>
  <w:style w:type="paragraph" w:styleId="Heading2">
    <w:name w:val="heading 2"/>
    <w:basedOn w:val="Normal"/>
    <w:link w:val="Heading2Char"/>
    <w:qFormat/>
    <w:rsid w:val="00A0221B"/>
    <w:pPr>
      <w:ind w:left="720" w:hanging="720"/>
      <w:outlineLvl w:val="1"/>
    </w:pPr>
    <w:rPr>
      <w:rFonts w:eastAsiaTheme="majorEastAsia" w:cstheme="majorBidi"/>
      <w:bCs/>
      <w:szCs w:val="26"/>
    </w:rPr>
  </w:style>
  <w:style w:type="paragraph" w:styleId="Heading3">
    <w:name w:val="heading 3"/>
    <w:basedOn w:val="Normal"/>
    <w:link w:val="Heading3Char"/>
    <w:qFormat/>
    <w:rsid w:val="00A0221B"/>
    <w:pPr>
      <w:ind w:left="720" w:hanging="720"/>
      <w:outlineLvl w:val="2"/>
    </w:pPr>
    <w:rPr>
      <w:rFonts w:eastAsiaTheme="majorEastAsia" w:cstheme="majorBidi"/>
      <w:bCs/>
    </w:rPr>
  </w:style>
  <w:style w:type="paragraph" w:styleId="Heading4">
    <w:name w:val="heading 4"/>
    <w:basedOn w:val="Normal"/>
    <w:link w:val="Heading4Char"/>
    <w:qFormat/>
    <w:rsid w:val="00A0221B"/>
    <w:pPr>
      <w:ind w:left="720" w:hanging="720"/>
      <w:outlineLvl w:val="3"/>
    </w:pPr>
    <w:rPr>
      <w:rFonts w:eastAsiaTheme="majorEastAsia" w:cstheme="majorBidi"/>
      <w:bCs/>
      <w:iCs/>
    </w:rPr>
  </w:style>
  <w:style w:type="paragraph" w:styleId="Heading5">
    <w:name w:val="heading 5"/>
    <w:basedOn w:val="Normal"/>
    <w:link w:val="Heading5Char"/>
    <w:unhideWhenUsed/>
    <w:rsid w:val="00A0221B"/>
    <w:pPr>
      <w:ind w:left="720" w:hanging="720"/>
      <w:outlineLvl w:val="4"/>
    </w:pPr>
    <w:rPr>
      <w:rFonts w:eastAsiaTheme="majorEastAsia" w:cstheme="majorBidi"/>
    </w:rPr>
  </w:style>
  <w:style w:type="paragraph" w:styleId="Heading6">
    <w:name w:val="heading 6"/>
    <w:basedOn w:val="Normal"/>
    <w:link w:val="Heading6Char"/>
    <w:unhideWhenUsed/>
    <w:rsid w:val="00A0221B"/>
    <w:pPr>
      <w:ind w:left="720" w:hanging="720"/>
      <w:outlineLvl w:val="5"/>
    </w:pPr>
    <w:rPr>
      <w:rFonts w:eastAsiaTheme="majorEastAsia" w:cstheme="majorBidi"/>
      <w:iCs/>
    </w:rPr>
  </w:style>
  <w:style w:type="paragraph" w:styleId="Heading7">
    <w:name w:val="heading 7"/>
    <w:basedOn w:val="Normal"/>
    <w:link w:val="Heading7Char"/>
    <w:unhideWhenUsed/>
    <w:rsid w:val="00A0221B"/>
    <w:pPr>
      <w:ind w:left="720" w:hanging="720"/>
      <w:outlineLvl w:val="6"/>
    </w:pPr>
    <w:rPr>
      <w:rFonts w:eastAsiaTheme="majorEastAsia" w:cstheme="majorBidi"/>
      <w:iCs/>
    </w:rPr>
  </w:style>
  <w:style w:type="paragraph" w:styleId="Heading8">
    <w:name w:val="heading 8"/>
    <w:basedOn w:val="Normal"/>
    <w:link w:val="Heading8Char"/>
    <w:unhideWhenUsed/>
    <w:rsid w:val="00A0221B"/>
    <w:pPr>
      <w:ind w:left="720" w:hanging="720"/>
      <w:outlineLvl w:val="7"/>
    </w:pPr>
    <w:rPr>
      <w:rFonts w:eastAsiaTheme="majorEastAsia" w:cstheme="majorBidi"/>
      <w:szCs w:val="20"/>
    </w:rPr>
  </w:style>
  <w:style w:type="paragraph" w:styleId="Heading9">
    <w:name w:val="heading 9"/>
    <w:basedOn w:val="Normal"/>
    <w:link w:val="Heading9Char"/>
    <w:unhideWhenUsed/>
    <w:rsid w:val="00A0221B"/>
    <w:pPr>
      <w:ind w:left="720" w:hanging="720"/>
      <w:outlineLvl w:val="8"/>
    </w:pPr>
    <w:rPr>
      <w:rFonts w:eastAsiaTheme="majorEastAsia" w:cstheme="majorBidi"/>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semiHidden/>
    <w:rsid w:val="00A0221B"/>
    <w:pPr>
      <w:spacing w:after="300"/>
      <w:contextualSpacing/>
    </w:pPr>
    <w:rPr>
      <w:rFonts w:eastAsiaTheme="majorEastAsia" w:cstheme="majorBidi"/>
      <w:szCs w:val="52"/>
    </w:rPr>
  </w:style>
  <w:style w:type="character" w:customStyle="1" w:styleId="TitleChar">
    <w:name w:val="Title Char"/>
    <w:basedOn w:val="DefaultParagraphFont"/>
    <w:link w:val="Title"/>
    <w:uiPriority w:val="10"/>
    <w:semiHidden/>
    <w:rsid w:val="00557B7E"/>
    <w:rPr>
      <w:rFonts w:ascii="Times New Roman" w:eastAsiaTheme="majorEastAsia" w:hAnsi="Times New Roman" w:cstheme="majorBidi"/>
      <w:sz w:val="24"/>
      <w:szCs w:val="52"/>
    </w:rPr>
  </w:style>
  <w:style w:type="paragraph" w:styleId="Subtitle">
    <w:name w:val="Subtitle"/>
    <w:basedOn w:val="Normal"/>
    <w:next w:val="Normal"/>
    <w:link w:val="SubtitleChar"/>
    <w:uiPriority w:val="11"/>
    <w:semiHidden/>
    <w:rsid w:val="00A0221B"/>
    <w:pPr>
      <w:numPr>
        <w:ilvl w:val="1"/>
      </w:numPr>
      <w:jc w:val="center"/>
    </w:pPr>
    <w:rPr>
      <w:rFonts w:eastAsiaTheme="majorEastAsia" w:cstheme="majorBidi"/>
      <w:iCs/>
      <w:szCs w:val="24"/>
    </w:rPr>
  </w:style>
  <w:style w:type="character" w:customStyle="1" w:styleId="SubtitleChar">
    <w:name w:val="Subtitle Char"/>
    <w:basedOn w:val="DefaultParagraphFont"/>
    <w:link w:val="Subtitle"/>
    <w:uiPriority w:val="11"/>
    <w:semiHidden/>
    <w:rsid w:val="00557B7E"/>
    <w:rPr>
      <w:rFonts w:ascii="Times New Roman" w:eastAsiaTheme="majorEastAsia" w:hAnsi="Times New Roman" w:cstheme="majorBidi"/>
      <w:iCs/>
      <w:sz w:val="24"/>
      <w:szCs w:val="24"/>
    </w:rPr>
  </w:style>
  <w:style w:type="paragraph" w:customStyle="1" w:styleId="Address">
    <w:name w:val="*Address"/>
    <w:aliases w:val="add"/>
    <w:basedOn w:val="Normal"/>
    <w:uiPriority w:val="8"/>
    <w:rsid w:val="00557B7E"/>
    <w:pPr>
      <w:contextualSpacing/>
    </w:pPr>
  </w:style>
  <w:style w:type="paragraph" w:customStyle="1" w:styleId="BodyDbl">
    <w:name w:val="*Body Dbl"/>
    <w:aliases w:val="bd"/>
    <w:basedOn w:val="Normal"/>
    <w:uiPriority w:val="2"/>
    <w:rsid w:val="00A0221B"/>
    <w:pPr>
      <w:spacing w:after="0" w:line="480" w:lineRule="auto"/>
    </w:pPr>
  </w:style>
  <w:style w:type="paragraph" w:customStyle="1" w:styleId="BodyDbl0">
    <w:name w:val="*Body Dbl&gt;"/>
    <w:aliases w:val="bd&gt;"/>
    <w:basedOn w:val="Normal"/>
    <w:uiPriority w:val="2"/>
    <w:rsid w:val="00A0221B"/>
    <w:pPr>
      <w:spacing w:after="0" w:line="480" w:lineRule="auto"/>
      <w:ind w:firstLine="720"/>
    </w:pPr>
  </w:style>
  <w:style w:type="paragraph" w:customStyle="1" w:styleId="BodyDbl1">
    <w:name w:val="*Body Dbl&gt;&gt;"/>
    <w:aliases w:val="bd&gt;&gt;"/>
    <w:basedOn w:val="Normal"/>
    <w:uiPriority w:val="2"/>
    <w:rsid w:val="00A0221B"/>
    <w:pPr>
      <w:spacing w:after="0" w:line="480" w:lineRule="auto"/>
      <w:ind w:firstLine="1440"/>
    </w:pPr>
  </w:style>
  <w:style w:type="paragraph" w:customStyle="1" w:styleId="BodySingle">
    <w:name w:val="*Body Single"/>
    <w:aliases w:val="bs"/>
    <w:basedOn w:val="Normal"/>
    <w:uiPriority w:val="1"/>
    <w:qFormat/>
    <w:rsid w:val="00A0221B"/>
  </w:style>
  <w:style w:type="paragraph" w:customStyle="1" w:styleId="BodySingle0">
    <w:name w:val="*Body Single&gt;"/>
    <w:aliases w:val="bs&gt;"/>
    <w:basedOn w:val="Normal"/>
    <w:uiPriority w:val="1"/>
    <w:qFormat/>
    <w:rsid w:val="00A0221B"/>
    <w:pPr>
      <w:ind w:firstLine="720"/>
    </w:pPr>
  </w:style>
  <w:style w:type="paragraph" w:customStyle="1" w:styleId="BodySingle1">
    <w:name w:val="*Body Single&gt;&gt;"/>
    <w:aliases w:val="bs&gt;&gt;"/>
    <w:basedOn w:val="Normal"/>
    <w:uiPriority w:val="1"/>
    <w:rsid w:val="00A0221B"/>
    <w:pPr>
      <w:ind w:firstLine="1440"/>
    </w:pPr>
  </w:style>
  <w:style w:type="paragraph" w:customStyle="1" w:styleId="Bullet">
    <w:name w:val="*Bullet"/>
    <w:aliases w:val="bt"/>
    <w:basedOn w:val="Normal"/>
    <w:uiPriority w:val="6"/>
    <w:unhideWhenUsed/>
    <w:qFormat/>
    <w:rsid w:val="0068368C"/>
    <w:pPr>
      <w:numPr>
        <w:numId w:val="3"/>
      </w:numPr>
    </w:pPr>
  </w:style>
  <w:style w:type="paragraph" w:customStyle="1" w:styleId="CenteredText">
    <w:name w:val="*Centered Text"/>
    <w:aliases w:val="ct"/>
    <w:basedOn w:val="Normal"/>
    <w:uiPriority w:val="8"/>
    <w:rsid w:val="00A0221B"/>
    <w:pPr>
      <w:jc w:val="center"/>
    </w:pPr>
  </w:style>
  <w:style w:type="paragraph" w:customStyle="1" w:styleId="FlushRight">
    <w:name w:val="*Flush Right"/>
    <w:aliases w:val="fr"/>
    <w:basedOn w:val="Normal"/>
    <w:uiPriority w:val="8"/>
    <w:rsid w:val="00A0221B"/>
    <w:pPr>
      <w:jc w:val="right"/>
    </w:pPr>
  </w:style>
  <w:style w:type="paragraph" w:customStyle="1" w:styleId="Hanging">
    <w:name w:val="*Hanging"/>
    <w:aliases w:val="hg"/>
    <w:basedOn w:val="Normal"/>
    <w:uiPriority w:val="3"/>
    <w:rsid w:val="00A0221B"/>
    <w:pPr>
      <w:ind w:left="720" w:hanging="720"/>
    </w:pPr>
  </w:style>
  <w:style w:type="paragraph" w:customStyle="1" w:styleId="Hanging1">
    <w:name w:val="*Hanging1"/>
    <w:aliases w:val="hg1"/>
    <w:basedOn w:val="Normal"/>
    <w:uiPriority w:val="3"/>
    <w:rsid w:val="00A0221B"/>
    <w:pPr>
      <w:ind w:left="1440" w:hanging="720"/>
    </w:pPr>
  </w:style>
  <w:style w:type="paragraph" w:customStyle="1" w:styleId="Indent1">
    <w:name w:val="*Indent1"/>
    <w:aliases w:val="i1"/>
    <w:basedOn w:val="Normal"/>
    <w:uiPriority w:val="3"/>
    <w:qFormat/>
    <w:rsid w:val="00A0221B"/>
    <w:pPr>
      <w:ind w:left="720"/>
    </w:pPr>
  </w:style>
  <w:style w:type="paragraph" w:customStyle="1" w:styleId="Indent10">
    <w:name w:val="*Indent1&gt;"/>
    <w:aliases w:val="i1&gt;"/>
    <w:basedOn w:val="Normal"/>
    <w:uiPriority w:val="3"/>
    <w:qFormat/>
    <w:rsid w:val="00A0221B"/>
    <w:pPr>
      <w:ind w:left="720" w:firstLine="720"/>
    </w:pPr>
  </w:style>
  <w:style w:type="paragraph" w:customStyle="1" w:styleId="Indent2">
    <w:name w:val="*Indent2"/>
    <w:aliases w:val="i2"/>
    <w:basedOn w:val="Normal"/>
    <w:uiPriority w:val="3"/>
    <w:qFormat/>
    <w:rsid w:val="00A0221B"/>
    <w:pPr>
      <w:ind w:left="1440"/>
    </w:pPr>
  </w:style>
  <w:style w:type="paragraph" w:customStyle="1" w:styleId="Indent3">
    <w:name w:val="*Indent3"/>
    <w:aliases w:val="i3"/>
    <w:basedOn w:val="Normal"/>
    <w:uiPriority w:val="3"/>
    <w:qFormat/>
    <w:rsid w:val="00A0221B"/>
    <w:pPr>
      <w:ind w:left="2160"/>
    </w:pPr>
  </w:style>
  <w:style w:type="paragraph" w:customStyle="1" w:styleId="NumList0">
    <w:name w:val="*NumList"/>
    <w:aliases w:val="nl"/>
    <w:basedOn w:val="Normal"/>
    <w:uiPriority w:val="8"/>
    <w:qFormat/>
    <w:rsid w:val="000659D3"/>
    <w:pPr>
      <w:numPr>
        <w:numId w:val="9"/>
      </w:numPr>
    </w:pPr>
  </w:style>
  <w:style w:type="paragraph" w:customStyle="1" w:styleId="Quote1">
    <w:name w:val="*Quote1"/>
    <w:aliases w:val="q1"/>
    <w:basedOn w:val="Normal"/>
    <w:uiPriority w:val="5"/>
    <w:qFormat/>
    <w:rsid w:val="00A0221B"/>
    <w:pPr>
      <w:ind w:left="720" w:right="720"/>
    </w:pPr>
  </w:style>
  <w:style w:type="paragraph" w:customStyle="1" w:styleId="Quote10">
    <w:name w:val="*Quote1&gt;"/>
    <w:aliases w:val="q1&gt;"/>
    <w:basedOn w:val="Normal"/>
    <w:uiPriority w:val="5"/>
    <w:rsid w:val="00A0221B"/>
    <w:pPr>
      <w:ind w:left="720" w:right="720" w:firstLine="720"/>
    </w:pPr>
  </w:style>
  <w:style w:type="paragraph" w:customStyle="1" w:styleId="Quote2">
    <w:name w:val="*Quote2"/>
    <w:aliases w:val="q2"/>
    <w:basedOn w:val="Normal"/>
    <w:uiPriority w:val="5"/>
    <w:rsid w:val="00A0221B"/>
    <w:pPr>
      <w:ind w:left="1440" w:right="1440"/>
    </w:pPr>
  </w:style>
  <w:style w:type="paragraph" w:customStyle="1" w:styleId="Quote20">
    <w:name w:val="*Quote2&gt;"/>
    <w:aliases w:val="q2&gt;"/>
    <w:basedOn w:val="Normal"/>
    <w:uiPriority w:val="5"/>
    <w:rsid w:val="00A0221B"/>
    <w:pPr>
      <w:ind w:left="1440" w:right="1440" w:firstLine="720"/>
    </w:pPr>
  </w:style>
  <w:style w:type="paragraph" w:customStyle="1" w:styleId="SigBlock">
    <w:name w:val="*Sig Block"/>
    <w:aliases w:val="sg"/>
    <w:basedOn w:val="Normal"/>
    <w:uiPriority w:val="8"/>
    <w:rsid w:val="00A0221B"/>
    <w:pPr>
      <w:keepNext/>
      <w:keepLines/>
      <w:tabs>
        <w:tab w:val="right" w:pos="9360"/>
      </w:tabs>
      <w:ind w:left="4320"/>
    </w:pPr>
  </w:style>
  <w:style w:type="paragraph" w:customStyle="1" w:styleId="Subtitle0">
    <w:name w:val="*Subtitle"/>
    <w:aliases w:val="sub"/>
    <w:basedOn w:val="Normal"/>
    <w:next w:val="BodySingle0"/>
    <w:uiPriority w:val="4"/>
    <w:rsid w:val="00A0221B"/>
    <w:pPr>
      <w:jc w:val="center"/>
    </w:pPr>
  </w:style>
  <w:style w:type="paragraph" w:customStyle="1" w:styleId="TitleCenterB">
    <w:name w:val="*Title Center B"/>
    <w:aliases w:val="tcb"/>
    <w:basedOn w:val="Normal"/>
    <w:next w:val="BodySingle0"/>
    <w:uiPriority w:val="4"/>
    <w:qFormat/>
    <w:rsid w:val="00A0221B"/>
    <w:pPr>
      <w:keepNext/>
      <w:keepLines/>
      <w:jc w:val="center"/>
    </w:pPr>
    <w:rPr>
      <w:b/>
    </w:rPr>
  </w:style>
  <w:style w:type="paragraph" w:customStyle="1" w:styleId="TitleCenterBU">
    <w:name w:val="*Title Center BU"/>
    <w:aliases w:val="tcbu"/>
    <w:basedOn w:val="Normal"/>
    <w:next w:val="BodySingle0"/>
    <w:uiPriority w:val="4"/>
    <w:qFormat/>
    <w:rsid w:val="00A0221B"/>
    <w:pPr>
      <w:keepNext/>
      <w:keepLines/>
      <w:jc w:val="center"/>
    </w:pPr>
    <w:rPr>
      <w:b/>
      <w:u w:val="single"/>
    </w:rPr>
  </w:style>
  <w:style w:type="paragraph" w:customStyle="1" w:styleId="TitleCenterU">
    <w:name w:val="*Title Center U"/>
    <w:aliases w:val="tcu"/>
    <w:basedOn w:val="Normal"/>
    <w:next w:val="BodySingle0"/>
    <w:uiPriority w:val="4"/>
    <w:rsid w:val="00A0221B"/>
    <w:pPr>
      <w:keepNext/>
      <w:keepLines/>
      <w:jc w:val="center"/>
    </w:pPr>
    <w:rPr>
      <w:u w:val="single"/>
    </w:rPr>
  </w:style>
  <w:style w:type="paragraph" w:customStyle="1" w:styleId="TitleCenter">
    <w:name w:val="*Title Center"/>
    <w:aliases w:val="tc"/>
    <w:basedOn w:val="Normal"/>
    <w:next w:val="BodySingle0"/>
    <w:uiPriority w:val="4"/>
    <w:rsid w:val="00A0221B"/>
    <w:pPr>
      <w:keepNext/>
      <w:keepLines/>
      <w:jc w:val="center"/>
    </w:pPr>
  </w:style>
  <w:style w:type="paragraph" w:customStyle="1" w:styleId="TitleLeftB">
    <w:name w:val="*Title Left B"/>
    <w:aliases w:val="tlb"/>
    <w:basedOn w:val="Normal"/>
    <w:next w:val="BodySingle0"/>
    <w:uiPriority w:val="4"/>
    <w:qFormat/>
    <w:rsid w:val="00A0221B"/>
    <w:pPr>
      <w:keepNext/>
      <w:keepLines/>
    </w:pPr>
    <w:rPr>
      <w:b/>
    </w:rPr>
  </w:style>
  <w:style w:type="paragraph" w:customStyle="1" w:styleId="TitleLeftBU">
    <w:name w:val="*Title Left BU"/>
    <w:aliases w:val="tlbu"/>
    <w:basedOn w:val="Normal"/>
    <w:next w:val="BodySingle0"/>
    <w:uiPriority w:val="4"/>
    <w:qFormat/>
    <w:rsid w:val="00A0221B"/>
    <w:pPr>
      <w:keepNext/>
      <w:keepLines/>
    </w:pPr>
    <w:rPr>
      <w:b/>
      <w:u w:val="single"/>
    </w:rPr>
  </w:style>
  <w:style w:type="paragraph" w:customStyle="1" w:styleId="TitleLeftU">
    <w:name w:val="*Title Left U"/>
    <w:aliases w:val="tlu"/>
    <w:basedOn w:val="Normal"/>
    <w:next w:val="BodySingle0"/>
    <w:uiPriority w:val="4"/>
    <w:rsid w:val="00A0221B"/>
    <w:pPr>
      <w:keepNext/>
      <w:keepLines/>
    </w:pPr>
    <w:rPr>
      <w:u w:val="single"/>
    </w:rPr>
  </w:style>
  <w:style w:type="paragraph" w:customStyle="1" w:styleId="TitleLeft">
    <w:name w:val="*Title Left"/>
    <w:aliases w:val="tl"/>
    <w:basedOn w:val="Normal"/>
    <w:next w:val="BodySingle0"/>
    <w:uiPriority w:val="4"/>
    <w:rsid w:val="00A0221B"/>
    <w:pPr>
      <w:keepNext/>
      <w:keepLines/>
    </w:pPr>
  </w:style>
  <w:style w:type="paragraph" w:styleId="Footer">
    <w:name w:val="footer"/>
    <w:basedOn w:val="Normal"/>
    <w:link w:val="FooterChar"/>
    <w:uiPriority w:val="99"/>
    <w:unhideWhenUsed/>
    <w:rsid w:val="00A0221B"/>
    <w:pPr>
      <w:tabs>
        <w:tab w:val="center" w:pos="4680"/>
        <w:tab w:val="right" w:pos="9360"/>
      </w:tabs>
      <w:spacing w:after="0"/>
    </w:pPr>
  </w:style>
  <w:style w:type="character" w:customStyle="1" w:styleId="FooterChar">
    <w:name w:val="Footer Char"/>
    <w:basedOn w:val="DefaultParagraphFont"/>
    <w:link w:val="Footer"/>
    <w:uiPriority w:val="99"/>
    <w:rsid w:val="00A0221B"/>
    <w:rPr>
      <w:rFonts w:ascii="Times New Roman" w:hAnsi="Times New Roman"/>
      <w:sz w:val="24"/>
    </w:rPr>
  </w:style>
  <w:style w:type="paragraph" w:styleId="Header">
    <w:name w:val="header"/>
    <w:basedOn w:val="Normal"/>
    <w:link w:val="HeaderChar"/>
    <w:uiPriority w:val="99"/>
    <w:unhideWhenUsed/>
    <w:rsid w:val="00A0221B"/>
    <w:pPr>
      <w:tabs>
        <w:tab w:val="center" w:pos="4680"/>
        <w:tab w:val="right" w:pos="9360"/>
      </w:tabs>
      <w:spacing w:after="0"/>
    </w:pPr>
  </w:style>
  <w:style w:type="character" w:customStyle="1" w:styleId="HeaderChar">
    <w:name w:val="Header Char"/>
    <w:basedOn w:val="DefaultParagraphFont"/>
    <w:link w:val="Header"/>
    <w:uiPriority w:val="99"/>
    <w:rsid w:val="00A0221B"/>
    <w:rPr>
      <w:rFonts w:ascii="Times New Roman" w:hAnsi="Times New Roman"/>
      <w:sz w:val="24"/>
    </w:rPr>
  </w:style>
  <w:style w:type="character" w:customStyle="1" w:styleId="Heading1Char">
    <w:name w:val="Heading 1 Char"/>
    <w:basedOn w:val="DefaultParagraphFont"/>
    <w:link w:val="Heading1"/>
    <w:rsid w:val="00663498"/>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rsid w:val="00663498"/>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rsid w:val="00663498"/>
    <w:rPr>
      <w:rFonts w:ascii="Times New Roman" w:eastAsiaTheme="majorEastAsia" w:hAnsi="Times New Roman" w:cstheme="majorBidi"/>
      <w:bCs/>
      <w:sz w:val="24"/>
    </w:rPr>
  </w:style>
  <w:style w:type="character" w:customStyle="1" w:styleId="Heading4Char">
    <w:name w:val="Heading 4 Char"/>
    <w:basedOn w:val="DefaultParagraphFont"/>
    <w:link w:val="Heading4"/>
    <w:rsid w:val="00663498"/>
    <w:rPr>
      <w:rFonts w:ascii="Times New Roman" w:eastAsiaTheme="majorEastAsia" w:hAnsi="Times New Roman" w:cstheme="majorBidi"/>
      <w:bCs/>
      <w:iCs/>
      <w:sz w:val="24"/>
    </w:rPr>
  </w:style>
  <w:style w:type="character" w:customStyle="1" w:styleId="Heading5Char">
    <w:name w:val="Heading 5 Char"/>
    <w:basedOn w:val="DefaultParagraphFont"/>
    <w:link w:val="Heading5"/>
    <w:rsid w:val="00663498"/>
    <w:rPr>
      <w:rFonts w:ascii="Times New Roman" w:eastAsiaTheme="majorEastAsia" w:hAnsi="Times New Roman" w:cstheme="majorBidi"/>
      <w:sz w:val="24"/>
    </w:rPr>
  </w:style>
  <w:style w:type="character" w:customStyle="1" w:styleId="Heading6Char">
    <w:name w:val="Heading 6 Char"/>
    <w:basedOn w:val="DefaultParagraphFont"/>
    <w:link w:val="Heading6"/>
    <w:rsid w:val="00663498"/>
    <w:rPr>
      <w:rFonts w:ascii="Times New Roman" w:eastAsiaTheme="majorEastAsia" w:hAnsi="Times New Roman" w:cstheme="majorBidi"/>
      <w:iCs/>
      <w:sz w:val="24"/>
    </w:rPr>
  </w:style>
  <w:style w:type="character" w:customStyle="1" w:styleId="Heading7Char">
    <w:name w:val="Heading 7 Char"/>
    <w:basedOn w:val="DefaultParagraphFont"/>
    <w:link w:val="Heading7"/>
    <w:rsid w:val="00663498"/>
    <w:rPr>
      <w:rFonts w:ascii="Times New Roman" w:eastAsiaTheme="majorEastAsia" w:hAnsi="Times New Roman" w:cstheme="majorBidi"/>
      <w:iCs/>
      <w:sz w:val="24"/>
    </w:rPr>
  </w:style>
  <w:style w:type="character" w:customStyle="1" w:styleId="Heading8Char">
    <w:name w:val="Heading 8 Char"/>
    <w:basedOn w:val="DefaultParagraphFont"/>
    <w:link w:val="Heading8"/>
    <w:rsid w:val="00663498"/>
    <w:rPr>
      <w:rFonts w:ascii="Times New Roman" w:eastAsiaTheme="majorEastAsia" w:hAnsi="Times New Roman" w:cstheme="majorBidi"/>
      <w:sz w:val="24"/>
      <w:szCs w:val="20"/>
    </w:rPr>
  </w:style>
  <w:style w:type="character" w:customStyle="1" w:styleId="Heading9Char">
    <w:name w:val="Heading 9 Char"/>
    <w:basedOn w:val="DefaultParagraphFont"/>
    <w:link w:val="Heading9"/>
    <w:rsid w:val="00663498"/>
    <w:rPr>
      <w:rFonts w:ascii="Times New Roman" w:eastAsiaTheme="majorEastAsia" w:hAnsi="Times New Roman" w:cstheme="majorBidi"/>
      <w:iCs/>
      <w:sz w:val="24"/>
      <w:szCs w:val="20"/>
    </w:rPr>
  </w:style>
  <w:style w:type="paragraph" w:styleId="NoSpacing">
    <w:name w:val="No Spacing"/>
    <w:uiPriority w:val="2"/>
    <w:unhideWhenUsed/>
    <w:rsid w:val="00557B7E"/>
    <w:pPr>
      <w:spacing w:after="0" w:line="240" w:lineRule="auto"/>
    </w:pPr>
    <w:rPr>
      <w:rFonts w:ascii="Times New Roman" w:hAnsi="Times New Roman"/>
      <w:sz w:val="24"/>
    </w:rPr>
  </w:style>
  <w:style w:type="paragraph" w:customStyle="1" w:styleId="DocID">
    <w:name w:val="DocID"/>
    <w:basedOn w:val="Normal"/>
    <w:next w:val="Footer"/>
    <w:uiPriority w:val="99"/>
    <w:unhideWhenUsed/>
    <w:rsid w:val="002C3AD3"/>
    <w:pPr>
      <w:spacing w:after="0"/>
    </w:pPr>
    <w:rPr>
      <w:sz w:val="16"/>
    </w:rPr>
  </w:style>
  <w:style w:type="character" w:styleId="PageNumber">
    <w:name w:val="page number"/>
    <w:basedOn w:val="DefaultParagraphFont"/>
    <w:uiPriority w:val="99"/>
    <w:rsid w:val="002C3AD3"/>
  </w:style>
  <w:style w:type="paragraph" w:customStyle="1" w:styleId="NumList">
    <w:name w:val="*NumList&gt;"/>
    <w:aliases w:val="nl&gt;"/>
    <w:basedOn w:val="Normal"/>
    <w:uiPriority w:val="8"/>
    <w:qFormat/>
    <w:rsid w:val="006B74CB"/>
    <w:pPr>
      <w:numPr>
        <w:numId w:val="8"/>
      </w:numPr>
      <w:ind w:firstLine="720"/>
    </w:pPr>
  </w:style>
  <w:style w:type="paragraph" w:customStyle="1" w:styleId="NumListDbl">
    <w:name w:val="*NumListDbl&gt;"/>
    <w:aliases w:val="nld&gt;"/>
    <w:basedOn w:val="Normal"/>
    <w:uiPriority w:val="8"/>
    <w:qFormat/>
    <w:rsid w:val="006B74CB"/>
    <w:pPr>
      <w:numPr>
        <w:numId w:val="7"/>
      </w:numPr>
      <w:spacing w:after="0" w:line="480" w:lineRule="auto"/>
      <w:ind w:firstLine="720"/>
    </w:pPr>
  </w:style>
  <w:style w:type="paragraph" w:styleId="BalloonText">
    <w:name w:val="Balloon Text"/>
    <w:basedOn w:val="Normal"/>
    <w:link w:val="BalloonTextChar"/>
    <w:uiPriority w:val="99"/>
    <w:semiHidden/>
    <w:unhideWhenUsed/>
    <w:rsid w:val="00C37B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B9A"/>
    <w:rPr>
      <w:rFonts w:ascii="Tahoma" w:hAnsi="Tahoma" w:cs="Tahoma"/>
      <w:sz w:val="16"/>
      <w:szCs w:val="16"/>
    </w:rPr>
  </w:style>
  <w:style w:type="character" w:styleId="Hyperlink">
    <w:name w:val="Hyperlink"/>
    <w:basedOn w:val="DefaultParagraphFont"/>
    <w:uiPriority w:val="99"/>
    <w:unhideWhenUsed/>
    <w:rsid w:val="00C37B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9" w:unhideWhenUsed="0" w:qFormat="1"/>
    <w:lsdException w:name="heading 1" w:semiHidden="0" w:uiPriority="4" w:unhideWhenUsed="0" w:qFormat="1"/>
    <w:lsdException w:name="heading 2" w:uiPriority="4" w:qFormat="1"/>
    <w:lsdException w:name="heading 3" w:uiPriority="4" w:qFormat="1"/>
    <w:lsdException w:name="heading 4" w:uiPriority="4" w:qFormat="1"/>
    <w:lsdException w:name="heading 5" w:uiPriority="4" w:qFormat="1"/>
    <w:lsdException w:name="heading 6" w:uiPriority="4" w:qFormat="1"/>
    <w:lsdException w:name="heading 7" w:uiPriority="4" w:qFormat="1"/>
    <w:lsdException w:name="heading 8" w:uiPriority="4" w:qFormat="1"/>
    <w:lsdException w:name="heading 9" w:uiPriority="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uiPriority w:val="9"/>
    <w:rsid w:val="003E2C07"/>
    <w:pPr>
      <w:spacing w:after="240" w:line="240" w:lineRule="auto"/>
    </w:pPr>
    <w:rPr>
      <w:rFonts w:ascii="Times New Roman" w:hAnsi="Times New Roman"/>
      <w:sz w:val="24"/>
    </w:rPr>
  </w:style>
  <w:style w:type="paragraph" w:styleId="Heading1">
    <w:name w:val="heading 1"/>
    <w:basedOn w:val="Normal"/>
    <w:next w:val="Heading2"/>
    <w:link w:val="Heading1Char"/>
    <w:qFormat/>
    <w:rsid w:val="00A0221B"/>
    <w:pPr>
      <w:keepNext/>
      <w:keepLines/>
      <w:ind w:left="720" w:hanging="720"/>
      <w:outlineLvl w:val="0"/>
    </w:pPr>
    <w:rPr>
      <w:rFonts w:eastAsiaTheme="majorEastAsia" w:cstheme="majorBidi"/>
      <w:bCs/>
      <w:szCs w:val="28"/>
    </w:rPr>
  </w:style>
  <w:style w:type="paragraph" w:styleId="Heading2">
    <w:name w:val="heading 2"/>
    <w:basedOn w:val="Normal"/>
    <w:link w:val="Heading2Char"/>
    <w:qFormat/>
    <w:rsid w:val="00A0221B"/>
    <w:pPr>
      <w:ind w:left="720" w:hanging="720"/>
      <w:outlineLvl w:val="1"/>
    </w:pPr>
    <w:rPr>
      <w:rFonts w:eastAsiaTheme="majorEastAsia" w:cstheme="majorBidi"/>
      <w:bCs/>
      <w:szCs w:val="26"/>
    </w:rPr>
  </w:style>
  <w:style w:type="paragraph" w:styleId="Heading3">
    <w:name w:val="heading 3"/>
    <w:basedOn w:val="Normal"/>
    <w:link w:val="Heading3Char"/>
    <w:qFormat/>
    <w:rsid w:val="00A0221B"/>
    <w:pPr>
      <w:ind w:left="720" w:hanging="720"/>
      <w:outlineLvl w:val="2"/>
    </w:pPr>
    <w:rPr>
      <w:rFonts w:eastAsiaTheme="majorEastAsia" w:cstheme="majorBidi"/>
      <w:bCs/>
    </w:rPr>
  </w:style>
  <w:style w:type="paragraph" w:styleId="Heading4">
    <w:name w:val="heading 4"/>
    <w:basedOn w:val="Normal"/>
    <w:link w:val="Heading4Char"/>
    <w:qFormat/>
    <w:rsid w:val="00A0221B"/>
    <w:pPr>
      <w:ind w:left="720" w:hanging="720"/>
      <w:outlineLvl w:val="3"/>
    </w:pPr>
    <w:rPr>
      <w:rFonts w:eastAsiaTheme="majorEastAsia" w:cstheme="majorBidi"/>
      <w:bCs/>
      <w:iCs/>
    </w:rPr>
  </w:style>
  <w:style w:type="paragraph" w:styleId="Heading5">
    <w:name w:val="heading 5"/>
    <w:basedOn w:val="Normal"/>
    <w:link w:val="Heading5Char"/>
    <w:unhideWhenUsed/>
    <w:rsid w:val="00A0221B"/>
    <w:pPr>
      <w:ind w:left="720" w:hanging="720"/>
      <w:outlineLvl w:val="4"/>
    </w:pPr>
    <w:rPr>
      <w:rFonts w:eastAsiaTheme="majorEastAsia" w:cstheme="majorBidi"/>
    </w:rPr>
  </w:style>
  <w:style w:type="paragraph" w:styleId="Heading6">
    <w:name w:val="heading 6"/>
    <w:basedOn w:val="Normal"/>
    <w:link w:val="Heading6Char"/>
    <w:unhideWhenUsed/>
    <w:rsid w:val="00A0221B"/>
    <w:pPr>
      <w:ind w:left="720" w:hanging="720"/>
      <w:outlineLvl w:val="5"/>
    </w:pPr>
    <w:rPr>
      <w:rFonts w:eastAsiaTheme="majorEastAsia" w:cstheme="majorBidi"/>
      <w:iCs/>
    </w:rPr>
  </w:style>
  <w:style w:type="paragraph" w:styleId="Heading7">
    <w:name w:val="heading 7"/>
    <w:basedOn w:val="Normal"/>
    <w:link w:val="Heading7Char"/>
    <w:unhideWhenUsed/>
    <w:rsid w:val="00A0221B"/>
    <w:pPr>
      <w:ind w:left="720" w:hanging="720"/>
      <w:outlineLvl w:val="6"/>
    </w:pPr>
    <w:rPr>
      <w:rFonts w:eastAsiaTheme="majorEastAsia" w:cstheme="majorBidi"/>
      <w:iCs/>
    </w:rPr>
  </w:style>
  <w:style w:type="paragraph" w:styleId="Heading8">
    <w:name w:val="heading 8"/>
    <w:basedOn w:val="Normal"/>
    <w:link w:val="Heading8Char"/>
    <w:unhideWhenUsed/>
    <w:rsid w:val="00A0221B"/>
    <w:pPr>
      <w:ind w:left="720" w:hanging="720"/>
      <w:outlineLvl w:val="7"/>
    </w:pPr>
    <w:rPr>
      <w:rFonts w:eastAsiaTheme="majorEastAsia" w:cstheme="majorBidi"/>
      <w:szCs w:val="20"/>
    </w:rPr>
  </w:style>
  <w:style w:type="paragraph" w:styleId="Heading9">
    <w:name w:val="heading 9"/>
    <w:basedOn w:val="Normal"/>
    <w:link w:val="Heading9Char"/>
    <w:unhideWhenUsed/>
    <w:rsid w:val="00A0221B"/>
    <w:pPr>
      <w:ind w:left="720" w:hanging="720"/>
      <w:outlineLvl w:val="8"/>
    </w:pPr>
    <w:rPr>
      <w:rFonts w:eastAsiaTheme="majorEastAsia" w:cstheme="majorBidi"/>
      <w:iCs/>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semiHidden/>
    <w:rsid w:val="00A0221B"/>
    <w:pPr>
      <w:spacing w:after="300"/>
      <w:contextualSpacing/>
    </w:pPr>
    <w:rPr>
      <w:rFonts w:eastAsiaTheme="majorEastAsia" w:cstheme="majorBidi"/>
      <w:szCs w:val="52"/>
    </w:rPr>
  </w:style>
  <w:style w:type="character" w:customStyle="1" w:styleId="TitleChar">
    <w:name w:val="Title Char"/>
    <w:basedOn w:val="DefaultParagraphFont"/>
    <w:link w:val="Title"/>
    <w:uiPriority w:val="10"/>
    <w:semiHidden/>
    <w:rsid w:val="00557B7E"/>
    <w:rPr>
      <w:rFonts w:ascii="Times New Roman" w:eastAsiaTheme="majorEastAsia" w:hAnsi="Times New Roman" w:cstheme="majorBidi"/>
      <w:sz w:val="24"/>
      <w:szCs w:val="52"/>
    </w:rPr>
  </w:style>
  <w:style w:type="paragraph" w:styleId="Subtitle">
    <w:name w:val="Subtitle"/>
    <w:basedOn w:val="Normal"/>
    <w:next w:val="Normal"/>
    <w:link w:val="SubtitleChar"/>
    <w:uiPriority w:val="11"/>
    <w:semiHidden/>
    <w:rsid w:val="00A0221B"/>
    <w:pPr>
      <w:numPr>
        <w:ilvl w:val="1"/>
      </w:numPr>
      <w:jc w:val="center"/>
    </w:pPr>
    <w:rPr>
      <w:rFonts w:eastAsiaTheme="majorEastAsia" w:cstheme="majorBidi"/>
      <w:iCs/>
      <w:szCs w:val="24"/>
    </w:rPr>
  </w:style>
  <w:style w:type="character" w:customStyle="1" w:styleId="SubtitleChar">
    <w:name w:val="Subtitle Char"/>
    <w:basedOn w:val="DefaultParagraphFont"/>
    <w:link w:val="Subtitle"/>
    <w:uiPriority w:val="11"/>
    <w:semiHidden/>
    <w:rsid w:val="00557B7E"/>
    <w:rPr>
      <w:rFonts w:ascii="Times New Roman" w:eastAsiaTheme="majorEastAsia" w:hAnsi="Times New Roman" w:cstheme="majorBidi"/>
      <w:iCs/>
      <w:sz w:val="24"/>
      <w:szCs w:val="24"/>
    </w:rPr>
  </w:style>
  <w:style w:type="paragraph" w:customStyle="1" w:styleId="Address">
    <w:name w:val="*Address"/>
    <w:aliases w:val="add"/>
    <w:basedOn w:val="Normal"/>
    <w:uiPriority w:val="8"/>
    <w:rsid w:val="00557B7E"/>
    <w:pPr>
      <w:contextualSpacing/>
    </w:pPr>
  </w:style>
  <w:style w:type="paragraph" w:customStyle="1" w:styleId="BodyDbl">
    <w:name w:val="*Body Dbl"/>
    <w:aliases w:val="bd"/>
    <w:basedOn w:val="Normal"/>
    <w:uiPriority w:val="2"/>
    <w:rsid w:val="00A0221B"/>
    <w:pPr>
      <w:spacing w:after="0" w:line="480" w:lineRule="auto"/>
    </w:pPr>
  </w:style>
  <w:style w:type="paragraph" w:customStyle="1" w:styleId="BodyDbl0">
    <w:name w:val="*Body Dbl&gt;"/>
    <w:aliases w:val="bd&gt;"/>
    <w:basedOn w:val="Normal"/>
    <w:uiPriority w:val="2"/>
    <w:rsid w:val="00A0221B"/>
    <w:pPr>
      <w:spacing w:after="0" w:line="480" w:lineRule="auto"/>
      <w:ind w:firstLine="720"/>
    </w:pPr>
  </w:style>
  <w:style w:type="paragraph" w:customStyle="1" w:styleId="BodyDbl1">
    <w:name w:val="*Body Dbl&gt;&gt;"/>
    <w:aliases w:val="bd&gt;&gt;"/>
    <w:basedOn w:val="Normal"/>
    <w:uiPriority w:val="2"/>
    <w:rsid w:val="00A0221B"/>
    <w:pPr>
      <w:spacing w:after="0" w:line="480" w:lineRule="auto"/>
      <w:ind w:firstLine="1440"/>
    </w:pPr>
  </w:style>
  <w:style w:type="paragraph" w:customStyle="1" w:styleId="BodySingle">
    <w:name w:val="*Body Single"/>
    <w:aliases w:val="bs"/>
    <w:basedOn w:val="Normal"/>
    <w:uiPriority w:val="1"/>
    <w:qFormat/>
    <w:rsid w:val="00A0221B"/>
  </w:style>
  <w:style w:type="paragraph" w:customStyle="1" w:styleId="BodySingle0">
    <w:name w:val="*Body Single&gt;"/>
    <w:aliases w:val="bs&gt;"/>
    <w:basedOn w:val="Normal"/>
    <w:uiPriority w:val="1"/>
    <w:qFormat/>
    <w:rsid w:val="00A0221B"/>
    <w:pPr>
      <w:ind w:firstLine="720"/>
    </w:pPr>
  </w:style>
  <w:style w:type="paragraph" w:customStyle="1" w:styleId="BodySingle1">
    <w:name w:val="*Body Single&gt;&gt;"/>
    <w:aliases w:val="bs&gt;&gt;"/>
    <w:basedOn w:val="Normal"/>
    <w:uiPriority w:val="1"/>
    <w:rsid w:val="00A0221B"/>
    <w:pPr>
      <w:ind w:firstLine="1440"/>
    </w:pPr>
  </w:style>
  <w:style w:type="paragraph" w:customStyle="1" w:styleId="Bullet">
    <w:name w:val="*Bullet"/>
    <w:aliases w:val="bt"/>
    <w:basedOn w:val="Normal"/>
    <w:uiPriority w:val="6"/>
    <w:unhideWhenUsed/>
    <w:qFormat/>
    <w:rsid w:val="0068368C"/>
    <w:pPr>
      <w:numPr>
        <w:numId w:val="3"/>
      </w:numPr>
    </w:pPr>
  </w:style>
  <w:style w:type="paragraph" w:customStyle="1" w:styleId="CenteredText">
    <w:name w:val="*Centered Text"/>
    <w:aliases w:val="ct"/>
    <w:basedOn w:val="Normal"/>
    <w:uiPriority w:val="8"/>
    <w:rsid w:val="00A0221B"/>
    <w:pPr>
      <w:jc w:val="center"/>
    </w:pPr>
  </w:style>
  <w:style w:type="paragraph" w:customStyle="1" w:styleId="FlushRight">
    <w:name w:val="*Flush Right"/>
    <w:aliases w:val="fr"/>
    <w:basedOn w:val="Normal"/>
    <w:uiPriority w:val="8"/>
    <w:rsid w:val="00A0221B"/>
    <w:pPr>
      <w:jc w:val="right"/>
    </w:pPr>
  </w:style>
  <w:style w:type="paragraph" w:customStyle="1" w:styleId="Hanging">
    <w:name w:val="*Hanging"/>
    <w:aliases w:val="hg"/>
    <w:basedOn w:val="Normal"/>
    <w:uiPriority w:val="3"/>
    <w:rsid w:val="00A0221B"/>
    <w:pPr>
      <w:ind w:left="720" w:hanging="720"/>
    </w:pPr>
  </w:style>
  <w:style w:type="paragraph" w:customStyle="1" w:styleId="Hanging1">
    <w:name w:val="*Hanging1"/>
    <w:aliases w:val="hg1"/>
    <w:basedOn w:val="Normal"/>
    <w:uiPriority w:val="3"/>
    <w:rsid w:val="00A0221B"/>
    <w:pPr>
      <w:ind w:left="1440" w:hanging="720"/>
    </w:pPr>
  </w:style>
  <w:style w:type="paragraph" w:customStyle="1" w:styleId="Indent1">
    <w:name w:val="*Indent1"/>
    <w:aliases w:val="i1"/>
    <w:basedOn w:val="Normal"/>
    <w:uiPriority w:val="3"/>
    <w:qFormat/>
    <w:rsid w:val="00A0221B"/>
    <w:pPr>
      <w:ind w:left="720"/>
    </w:pPr>
  </w:style>
  <w:style w:type="paragraph" w:customStyle="1" w:styleId="Indent10">
    <w:name w:val="*Indent1&gt;"/>
    <w:aliases w:val="i1&gt;"/>
    <w:basedOn w:val="Normal"/>
    <w:uiPriority w:val="3"/>
    <w:qFormat/>
    <w:rsid w:val="00A0221B"/>
    <w:pPr>
      <w:ind w:left="720" w:firstLine="720"/>
    </w:pPr>
  </w:style>
  <w:style w:type="paragraph" w:customStyle="1" w:styleId="Indent2">
    <w:name w:val="*Indent2"/>
    <w:aliases w:val="i2"/>
    <w:basedOn w:val="Normal"/>
    <w:uiPriority w:val="3"/>
    <w:qFormat/>
    <w:rsid w:val="00A0221B"/>
    <w:pPr>
      <w:ind w:left="1440"/>
    </w:pPr>
  </w:style>
  <w:style w:type="paragraph" w:customStyle="1" w:styleId="Indent3">
    <w:name w:val="*Indent3"/>
    <w:aliases w:val="i3"/>
    <w:basedOn w:val="Normal"/>
    <w:uiPriority w:val="3"/>
    <w:qFormat/>
    <w:rsid w:val="00A0221B"/>
    <w:pPr>
      <w:ind w:left="2160"/>
    </w:pPr>
  </w:style>
  <w:style w:type="paragraph" w:customStyle="1" w:styleId="NumList0">
    <w:name w:val="*NumList"/>
    <w:aliases w:val="nl"/>
    <w:basedOn w:val="Normal"/>
    <w:uiPriority w:val="8"/>
    <w:qFormat/>
    <w:rsid w:val="000659D3"/>
    <w:pPr>
      <w:numPr>
        <w:numId w:val="9"/>
      </w:numPr>
    </w:pPr>
  </w:style>
  <w:style w:type="paragraph" w:customStyle="1" w:styleId="Quote1">
    <w:name w:val="*Quote1"/>
    <w:aliases w:val="q1"/>
    <w:basedOn w:val="Normal"/>
    <w:uiPriority w:val="5"/>
    <w:qFormat/>
    <w:rsid w:val="00A0221B"/>
    <w:pPr>
      <w:ind w:left="720" w:right="720"/>
    </w:pPr>
  </w:style>
  <w:style w:type="paragraph" w:customStyle="1" w:styleId="Quote10">
    <w:name w:val="*Quote1&gt;"/>
    <w:aliases w:val="q1&gt;"/>
    <w:basedOn w:val="Normal"/>
    <w:uiPriority w:val="5"/>
    <w:rsid w:val="00A0221B"/>
    <w:pPr>
      <w:ind w:left="720" w:right="720" w:firstLine="720"/>
    </w:pPr>
  </w:style>
  <w:style w:type="paragraph" w:customStyle="1" w:styleId="Quote2">
    <w:name w:val="*Quote2"/>
    <w:aliases w:val="q2"/>
    <w:basedOn w:val="Normal"/>
    <w:uiPriority w:val="5"/>
    <w:rsid w:val="00A0221B"/>
    <w:pPr>
      <w:ind w:left="1440" w:right="1440"/>
    </w:pPr>
  </w:style>
  <w:style w:type="paragraph" w:customStyle="1" w:styleId="Quote20">
    <w:name w:val="*Quote2&gt;"/>
    <w:aliases w:val="q2&gt;"/>
    <w:basedOn w:val="Normal"/>
    <w:uiPriority w:val="5"/>
    <w:rsid w:val="00A0221B"/>
    <w:pPr>
      <w:ind w:left="1440" w:right="1440" w:firstLine="720"/>
    </w:pPr>
  </w:style>
  <w:style w:type="paragraph" w:customStyle="1" w:styleId="SigBlock">
    <w:name w:val="*Sig Block"/>
    <w:aliases w:val="sg"/>
    <w:basedOn w:val="Normal"/>
    <w:uiPriority w:val="8"/>
    <w:rsid w:val="00A0221B"/>
    <w:pPr>
      <w:keepNext/>
      <w:keepLines/>
      <w:tabs>
        <w:tab w:val="right" w:pos="9360"/>
      </w:tabs>
      <w:ind w:left="4320"/>
    </w:pPr>
  </w:style>
  <w:style w:type="paragraph" w:customStyle="1" w:styleId="Subtitle0">
    <w:name w:val="*Subtitle"/>
    <w:aliases w:val="sub"/>
    <w:basedOn w:val="Normal"/>
    <w:next w:val="BodySingle0"/>
    <w:uiPriority w:val="4"/>
    <w:rsid w:val="00A0221B"/>
    <w:pPr>
      <w:jc w:val="center"/>
    </w:pPr>
  </w:style>
  <w:style w:type="paragraph" w:customStyle="1" w:styleId="TitleCenterB">
    <w:name w:val="*Title Center B"/>
    <w:aliases w:val="tcb"/>
    <w:basedOn w:val="Normal"/>
    <w:next w:val="BodySingle0"/>
    <w:uiPriority w:val="4"/>
    <w:qFormat/>
    <w:rsid w:val="00A0221B"/>
    <w:pPr>
      <w:keepNext/>
      <w:keepLines/>
      <w:jc w:val="center"/>
    </w:pPr>
    <w:rPr>
      <w:b/>
    </w:rPr>
  </w:style>
  <w:style w:type="paragraph" w:customStyle="1" w:styleId="TitleCenterBU">
    <w:name w:val="*Title Center BU"/>
    <w:aliases w:val="tcbu"/>
    <w:basedOn w:val="Normal"/>
    <w:next w:val="BodySingle0"/>
    <w:uiPriority w:val="4"/>
    <w:qFormat/>
    <w:rsid w:val="00A0221B"/>
    <w:pPr>
      <w:keepNext/>
      <w:keepLines/>
      <w:jc w:val="center"/>
    </w:pPr>
    <w:rPr>
      <w:b/>
      <w:u w:val="single"/>
    </w:rPr>
  </w:style>
  <w:style w:type="paragraph" w:customStyle="1" w:styleId="TitleCenterU">
    <w:name w:val="*Title Center U"/>
    <w:aliases w:val="tcu"/>
    <w:basedOn w:val="Normal"/>
    <w:next w:val="BodySingle0"/>
    <w:uiPriority w:val="4"/>
    <w:rsid w:val="00A0221B"/>
    <w:pPr>
      <w:keepNext/>
      <w:keepLines/>
      <w:jc w:val="center"/>
    </w:pPr>
    <w:rPr>
      <w:u w:val="single"/>
    </w:rPr>
  </w:style>
  <w:style w:type="paragraph" w:customStyle="1" w:styleId="TitleCenter">
    <w:name w:val="*Title Center"/>
    <w:aliases w:val="tc"/>
    <w:basedOn w:val="Normal"/>
    <w:next w:val="BodySingle0"/>
    <w:uiPriority w:val="4"/>
    <w:rsid w:val="00A0221B"/>
    <w:pPr>
      <w:keepNext/>
      <w:keepLines/>
      <w:jc w:val="center"/>
    </w:pPr>
  </w:style>
  <w:style w:type="paragraph" w:customStyle="1" w:styleId="TitleLeftB">
    <w:name w:val="*Title Left B"/>
    <w:aliases w:val="tlb"/>
    <w:basedOn w:val="Normal"/>
    <w:next w:val="BodySingle0"/>
    <w:uiPriority w:val="4"/>
    <w:qFormat/>
    <w:rsid w:val="00A0221B"/>
    <w:pPr>
      <w:keepNext/>
      <w:keepLines/>
    </w:pPr>
    <w:rPr>
      <w:b/>
    </w:rPr>
  </w:style>
  <w:style w:type="paragraph" w:customStyle="1" w:styleId="TitleLeftBU">
    <w:name w:val="*Title Left BU"/>
    <w:aliases w:val="tlbu"/>
    <w:basedOn w:val="Normal"/>
    <w:next w:val="BodySingle0"/>
    <w:uiPriority w:val="4"/>
    <w:qFormat/>
    <w:rsid w:val="00A0221B"/>
    <w:pPr>
      <w:keepNext/>
      <w:keepLines/>
    </w:pPr>
    <w:rPr>
      <w:b/>
      <w:u w:val="single"/>
    </w:rPr>
  </w:style>
  <w:style w:type="paragraph" w:customStyle="1" w:styleId="TitleLeftU">
    <w:name w:val="*Title Left U"/>
    <w:aliases w:val="tlu"/>
    <w:basedOn w:val="Normal"/>
    <w:next w:val="BodySingle0"/>
    <w:uiPriority w:val="4"/>
    <w:rsid w:val="00A0221B"/>
    <w:pPr>
      <w:keepNext/>
      <w:keepLines/>
    </w:pPr>
    <w:rPr>
      <w:u w:val="single"/>
    </w:rPr>
  </w:style>
  <w:style w:type="paragraph" w:customStyle="1" w:styleId="TitleLeft">
    <w:name w:val="*Title Left"/>
    <w:aliases w:val="tl"/>
    <w:basedOn w:val="Normal"/>
    <w:next w:val="BodySingle0"/>
    <w:uiPriority w:val="4"/>
    <w:rsid w:val="00A0221B"/>
    <w:pPr>
      <w:keepNext/>
      <w:keepLines/>
    </w:pPr>
  </w:style>
  <w:style w:type="paragraph" w:styleId="Footer">
    <w:name w:val="footer"/>
    <w:basedOn w:val="Normal"/>
    <w:link w:val="FooterChar"/>
    <w:uiPriority w:val="99"/>
    <w:unhideWhenUsed/>
    <w:rsid w:val="00A0221B"/>
    <w:pPr>
      <w:tabs>
        <w:tab w:val="center" w:pos="4680"/>
        <w:tab w:val="right" w:pos="9360"/>
      </w:tabs>
      <w:spacing w:after="0"/>
    </w:pPr>
  </w:style>
  <w:style w:type="character" w:customStyle="1" w:styleId="FooterChar">
    <w:name w:val="Footer Char"/>
    <w:basedOn w:val="DefaultParagraphFont"/>
    <w:link w:val="Footer"/>
    <w:uiPriority w:val="99"/>
    <w:rsid w:val="00A0221B"/>
    <w:rPr>
      <w:rFonts w:ascii="Times New Roman" w:hAnsi="Times New Roman"/>
      <w:sz w:val="24"/>
    </w:rPr>
  </w:style>
  <w:style w:type="paragraph" w:styleId="Header">
    <w:name w:val="header"/>
    <w:basedOn w:val="Normal"/>
    <w:link w:val="HeaderChar"/>
    <w:uiPriority w:val="99"/>
    <w:unhideWhenUsed/>
    <w:rsid w:val="00A0221B"/>
    <w:pPr>
      <w:tabs>
        <w:tab w:val="center" w:pos="4680"/>
        <w:tab w:val="right" w:pos="9360"/>
      </w:tabs>
      <w:spacing w:after="0"/>
    </w:pPr>
  </w:style>
  <w:style w:type="character" w:customStyle="1" w:styleId="HeaderChar">
    <w:name w:val="Header Char"/>
    <w:basedOn w:val="DefaultParagraphFont"/>
    <w:link w:val="Header"/>
    <w:uiPriority w:val="99"/>
    <w:rsid w:val="00A0221B"/>
    <w:rPr>
      <w:rFonts w:ascii="Times New Roman" w:hAnsi="Times New Roman"/>
      <w:sz w:val="24"/>
    </w:rPr>
  </w:style>
  <w:style w:type="character" w:customStyle="1" w:styleId="Heading1Char">
    <w:name w:val="Heading 1 Char"/>
    <w:basedOn w:val="DefaultParagraphFont"/>
    <w:link w:val="Heading1"/>
    <w:rsid w:val="00663498"/>
    <w:rPr>
      <w:rFonts w:ascii="Times New Roman" w:eastAsiaTheme="majorEastAsia" w:hAnsi="Times New Roman" w:cstheme="majorBidi"/>
      <w:bCs/>
      <w:sz w:val="24"/>
      <w:szCs w:val="28"/>
    </w:rPr>
  </w:style>
  <w:style w:type="character" w:customStyle="1" w:styleId="Heading2Char">
    <w:name w:val="Heading 2 Char"/>
    <w:basedOn w:val="DefaultParagraphFont"/>
    <w:link w:val="Heading2"/>
    <w:rsid w:val="00663498"/>
    <w:rPr>
      <w:rFonts w:ascii="Times New Roman" w:eastAsiaTheme="majorEastAsia" w:hAnsi="Times New Roman" w:cstheme="majorBidi"/>
      <w:bCs/>
      <w:sz w:val="24"/>
      <w:szCs w:val="26"/>
    </w:rPr>
  </w:style>
  <w:style w:type="character" w:customStyle="1" w:styleId="Heading3Char">
    <w:name w:val="Heading 3 Char"/>
    <w:basedOn w:val="DefaultParagraphFont"/>
    <w:link w:val="Heading3"/>
    <w:rsid w:val="00663498"/>
    <w:rPr>
      <w:rFonts w:ascii="Times New Roman" w:eastAsiaTheme="majorEastAsia" w:hAnsi="Times New Roman" w:cstheme="majorBidi"/>
      <w:bCs/>
      <w:sz w:val="24"/>
    </w:rPr>
  </w:style>
  <w:style w:type="character" w:customStyle="1" w:styleId="Heading4Char">
    <w:name w:val="Heading 4 Char"/>
    <w:basedOn w:val="DefaultParagraphFont"/>
    <w:link w:val="Heading4"/>
    <w:rsid w:val="00663498"/>
    <w:rPr>
      <w:rFonts w:ascii="Times New Roman" w:eastAsiaTheme="majorEastAsia" w:hAnsi="Times New Roman" w:cstheme="majorBidi"/>
      <w:bCs/>
      <w:iCs/>
      <w:sz w:val="24"/>
    </w:rPr>
  </w:style>
  <w:style w:type="character" w:customStyle="1" w:styleId="Heading5Char">
    <w:name w:val="Heading 5 Char"/>
    <w:basedOn w:val="DefaultParagraphFont"/>
    <w:link w:val="Heading5"/>
    <w:rsid w:val="00663498"/>
    <w:rPr>
      <w:rFonts w:ascii="Times New Roman" w:eastAsiaTheme="majorEastAsia" w:hAnsi="Times New Roman" w:cstheme="majorBidi"/>
      <w:sz w:val="24"/>
    </w:rPr>
  </w:style>
  <w:style w:type="character" w:customStyle="1" w:styleId="Heading6Char">
    <w:name w:val="Heading 6 Char"/>
    <w:basedOn w:val="DefaultParagraphFont"/>
    <w:link w:val="Heading6"/>
    <w:rsid w:val="00663498"/>
    <w:rPr>
      <w:rFonts w:ascii="Times New Roman" w:eastAsiaTheme="majorEastAsia" w:hAnsi="Times New Roman" w:cstheme="majorBidi"/>
      <w:iCs/>
      <w:sz w:val="24"/>
    </w:rPr>
  </w:style>
  <w:style w:type="character" w:customStyle="1" w:styleId="Heading7Char">
    <w:name w:val="Heading 7 Char"/>
    <w:basedOn w:val="DefaultParagraphFont"/>
    <w:link w:val="Heading7"/>
    <w:rsid w:val="00663498"/>
    <w:rPr>
      <w:rFonts w:ascii="Times New Roman" w:eastAsiaTheme="majorEastAsia" w:hAnsi="Times New Roman" w:cstheme="majorBidi"/>
      <w:iCs/>
      <w:sz w:val="24"/>
    </w:rPr>
  </w:style>
  <w:style w:type="character" w:customStyle="1" w:styleId="Heading8Char">
    <w:name w:val="Heading 8 Char"/>
    <w:basedOn w:val="DefaultParagraphFont"/>
    <w:link w:val="Heading8"/>
    <w:rsid w:val="00663498"/>
    <w:rPr>
      <w:rFonts w:ascii="Times New Roman" w:eastAsiaTheme="majorEastAsia" w:hAnsi="Times New Roman" w:cstheme="majorBidi"/>
      <w:sz w:val="24"/>
      <w:szCs w:val="20"/>
    </w:rPr>
  </w:style>
  <w:style w:type="character" w:customStyle="1" w:styleId="Heading9Char">
    <w:name w:val="Heading 9 Char"/>
    <w:basedOn w:val="DefaultParagraphFont"/>
    <w:link w:val="Heading9"/>
    <w:rsid w:val="00663498"/>
    <w:rPr>
      <w:rFonts w:ascii="Times New Roman" w:eastAsiaTheme="majorEastAsia" w:hAnsi="Times New Roman" w:cstheme="majorBidi"/>
      <w:iCs/>
      <w:sz w:val="24"/>
      <w:szCs w:val="20"/>
    </w:rPr>
  </w:style>
  <w:style w:type="paragraph" w:styleId="NoSpacing">
    <w:name w:val="No Spacing"/>
    <w:uiPriority w:val="2"/>
    <w:unhideWhenUsed/>
    <w:rsid w:val="00557B7E"/>
    <w:pPr>
      <w:spacing w:after="0" w:line="240" w:lineRule="auto"/>
    </w:pPr>
    <w:rPr>
      <w:rFonts w:ascii="Times New Roman" w:hAnsi="Times New Roman"/>
      <w:sz w:val="24"/>
    </w:rPr>
  </w:style>
  <w:style w:type="paragraph" w:customStyle="1" w:styleId="DocID">
    <w:name w:val="DocID"/>
    <w:basedOn w:val="Normal"/>
    <w:next w:val="Footer"/>
    <w:uiPriority w:val="99"/>
    <w:unhideWhenUsed/>
    <w:rsid w:val="002C3AD3"/>
    <w:pPr>
      <w:spacing w:after="0"/>
    </w:pPr>
    <w:rPr>
      <w:sz w:val="16"/>
    </w:rPr>
  </w:style>
  <w:style w:type="character" w:styleId="PageNumber">
    <w:name w:val="page number"/>
    <w:basedOn w:val="DefaultParagraphFont"/>
    <w:uiPriority w:val="99"/>
    <w:rsid w:val="002C3AD3"/>
  </w:style>
  <w:style w:type="paragraph" w:customStyle="1" w:styleId="NumList">
    <w:name w:val="*NumList&gt;"/>
    <w:aliases w:val="nl&gt;"/>
    <w:basedOn w:val="Normal"/>
    <w:uiPriority w:val="8"/>
    <w:qFormat/>
    <w:rsid w:val="006B74CB"/>
    <w:pPr>
      <w:numPr>
        <w:numId w:val="8"/>
      </w:numPr>
      <w:ind w:firstLine="720"/>
    </w:pPr>
  </w:style>
  <w:style w:type="paragraph" w:customStyle="1" w:styleId="NumListDbl">
    <w:name w:val="*NumListDbl&gt;"/>
    <w:aliases w:val="nld&gt;"/>
    <w:basedOn w:val="Normal"/>
    <w:uiPriority w:val="8"/>
    <w:qFormat/>
    <w:rsid w:val="006B74CB"/>
    <w:pPr>
      <w:numPr>
        <w:numId w:val="7"/>
      </w:numPr>
      <w:spacing w:after="0" w:line="480" w:lineRule="auto"/>
      <w:ind w:firstLine="720"/>
    </w:pPr>
  </w:style>
  <w:style w:type="paragraph" w:styleId="BalloonText">
    <w:name w:val="Balloon Text"/>
    <w:basedOn w:val="Normal"/>
    <w:link w:val="BalloonTextChar"/>
    <w:uiPriority w:val="99"/>
    <w:semiHidden/>
    <w:unhideWhenUsed/>
    <w:rsid w:val="00C37B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B9A"/>
    <w:rPr>
      <w:rFonts w:ascii="Tahoma" w:hAnsi="Tahoma" w:cs="Tahoma"/>
      <w:sz w:val="16"/>
      <w:szCs w:val="16"/>
    </w:rPr>
  </w:style>
  <w:style w:type="character" w:styleId="Hyperlink">
    <w:name w:val="Hyperlink"/>
    <w:basedOn w:val="DefaultParagraphFont"/>
    <w:uiPriority w:val="99"/>
    <w:unhideWhenUsed/>
    <w:rsid w:val="00C37B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430445">
      <w:bodyDiv w:val="1"/>
      <w:marLeft w:val="0"/>
      <w:marRight w:val="0"/>
      <w:marTop w:val="0"/>
      <w:marBottom w:val="0"/>
      <w:divBdr>
        <w:top w:val="none" w:sz="0" w:space="0" w:color="auto"/>
        <w:left w:val="none" w:sz="0" w:space="0" w:color="auto"/>
        <w:bottom w:val="none" w:sz="0" w:space="0" w:color="auto"/>
        <w:right w:val="none" w:sz="0" w:space="0" w:color="auto"/>
      </w:divBdr>
    </w:div>
    <w:div w:id="175964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yfarth.com/NathanKip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aw360.com/firm/seyfarth-shaw" TargetMode="External"/><Relationship Id="rId4" Type="http://schemas.microsoft.com/office/2007/relationships/stylesWithEffects" Target="stylesWithEffects.xml"/><Relationship Id="rId9" Type="http://schemas.openxmlformats.org/officeDocument/2006/relationships/hyperlink" Target="http://www.law360.com/agency/u-s-supreme-cour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3AE5C-FD61-443B-9A16-4D17F78D3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1792</Words>
  <Characters>10220</Characters>
  <Application>Microsoft Office Word</Application>
  <DocSecurity>0</DocSecurity>
  <Lines>85</Lines>
  <Paragraphs>23</Paragraphs>
  <ScaleCrop>false</ScaleCrop>
  <Company>Seyfarth Shaw LLP</Company>
  <LinksUpToDate>false</LinksUpToDate>
  <CharactersWithSpaces>11989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Delgado, Ivette</dc:creator>
  <cp:lastModifiedBy>Delgado, Ivette</cp:lastModifiedBy>
  <cp:revision>1</cp:revision>
  <dcterms:created xsi:type="dcterms:W3CDTF">2013-04-08T20:03:00Z</dcterms:created>
  <dcterms:modified xsi:type="dcterms:W3CDTF">2013-04-08T20:05:00Z</dcterms:modified>
</cp:coreProperties>
</file>